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24" w:rsidRDefault="00DA5824" w:rsidP="00DA5824">
      <w:pPr>
        <w:pStyle w:val="Koptekst"/>
      </w:pPr>
    </w:p>
    <w:p w:rsidR="00785B2D" w:rsidRPr="00440D7F" w:rsidRDefault="00DA5824" w:rsidP="006B397E">
      <w:pPr>
        <w:jc w:val="right"/>
        <w:rPr>
          <w:lang w:val="nl-NL"/>
        </w:rPr>
      </w:pPr>
      <w:r>
        <w:rPr>
          <w:noProof/>
          <w:lang w:val="nl-NL" w:eastAsia="nl-NL"/>
        </w:rPr>
        <w:drawing>
          <wp:inline distT="0" distB="0" distL="0" distR="0" wp14:anchorId="695F130E" wp14:editId="7F6AEADB">
            <wp:extent cx="2128416" cy="933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5_horizo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668" cy="933999"/>
                    </a:xfrm>
                    <a:prstGeom prst="rect">
                      <a:avLst/>
                    </a:prstGeom>
                  </pic:spPr>
                </pic:pic>
              </a:graphicData>
            </a:graphic>
          </wp:inline>
        </w:drawing>
      </w:r>
    </w:p>
    <w:p w:rsidR="00440D7F" w:rsidRPr="00440D7F" w:rsidRDefault="00440D7F">
      <w:pPr>
        <w:rPr>
          <w:lang w:val="nl-NL"/>
        </w:rPr>
      </w:pPr>
    </w:p>
    <w:p w:rsidR="00440D7F" w:rsidRPr="00383699" w:rsidRDefault="00440D7F" w:rsidP="00440D7F">
      <w:pPr>
        <w:spacing w:before="100" w:beforeAutospacing="1" w:after="100" w:afterAutospacing="1" w:line="277" w:lineRule="atLeast"/>
        <w:outlineLvl w:val="0"/>
        <w:rPr>
          <w:rFonts w:eastAsia="Times New Roman"/>
          <w:color w:val="548DD4" w:themeColor="text2" w:themeTint="99"/>
          <w:kern w:val="36"/>
          <w:sz w:val="28"/>
          <w:szCs w:val="28"/>
          <w:lang w:val="nl-NL" w:eastAsia="nl-NL"/>
        </w:rPr>
      </w:pPr>
      <w:r w:rsidRPr="00383699">
        <w:rPr>
          <w:rFonts w:eastAsia="Times New Roman"/>
          <w:color w:val="548DD4" w:themeColor="text2" w:themeTint="99"/>
          <w:kern w:val="36"/>
          <w:sz w:val="28"/>
          <w:szCs w:val="28"/>
          <w:lang w:val="nl-NL" w:eastAsia="nl-NL"/>
        </w:rPr>
        <w:t xml:space="preserve">Impressie </w:t>
      </w:r>
      <w:r w:rsidR="006A75AF" w:rsidRPr="00383699">
        <w:rPr>
          <w:rFonts w:eastAsia="Times New Roman"/>
          <w:color w:val="548DD4" w:themeColor="text2" w:themeTint="99"/>
          <w:kern w:val="36"/>
          <w:sz w:val="28"/>
          <w:szCs w:val="28"/>
          <w:lang w:val="nl-NL" w:eastAsia="nl-NL"/>
        </w:rPr>
        <w:t>Meet-U</w:t>
      </w:r>
      <w:r w:rsidR="00383699">
        <w:rPr>
          <w:rFonts w:eastAsia="Times New Roman"/>
          <w:color w:val="548DD4" w:themeColor="text2" w:themeTint="99"/>
          <w:kern w:val="36"/>
          <w:sz w:val="28"/>
          <w:szCs w:val="28"/>
          <w:lang w:val="nl-NL" w:eastAsia="nl-NL"/>
        </w:rPr>
        <w:t xml:space="preserve">p bijeenkomsten 16 februari 2017 </w:t>
      </w:r>
      <w:r w:rsidR="006A75AF" w:rsidRPr="00383699">
        <w:rPr>
          <w:rFonts w:eastAsia="Times New Roman"/>
          <w:color w:val="548DD4" w:themeColor="text2" w:themeTint="99"/>
          <w:kern w:val="36"/>
          <w:sz w:val="28"/>
          <w:szCs w:val="28"/>
          <w:lang w:val="nl-NL" w:eastAsia="nl-NL"/>
        </w:rPr>
        <w:t>Etten-Leur en Rijssen</w:t>
      </w:r>
      <w:r w:rsidR="006B397E" w:rsidRPr="00383699">
        <w:rPr>
          <w:rFonts w:eastAsia="Times New Roman"/>
          <w:color w:val="548DD4" w:themeColor="text2" w:themeTint="99"/>
          <w:kern w:val="36"/>
          <w:sz w:val="28"/>
          <w:szCs w:val="28"/>
          <w:lang w:val="nl-NL" w:eastAsia="nl-NL"/>
        </w:rPr>
        <w:t xml:space="preserve"> </w:t>
      </w:r>
    </w:p>
    <w:p w:rsidR="000E377C" w:rsidRDefault="006B397E" w:rsidP="000E377C">
      <w:pPr>
        <w:spacing w:after="300" w:line="360" w:lineRule="auto"/>
        <w:jc w:val="both"/>
        <w:rPr>
          <w:rFonts w:eastAsia="Times New Roman"/>
          <w:color w:val="595959" w:themeColor="text1" w:themeTint="A6"/>
          <w:lang w:val="nl-NL" w:eastAsia="nl-NL"/>
        </w:rPr>
      </w:pPr>
      <w:r w:rsidRPr="000E377C">
        <w:rPr>
          <w:rFonts w:eastAsia="Times New Roman"/>
          <w:color w:val="595959" w:themeColor="text1" w:themeTint="A6"/>
          <w:lang w:val="nl-NL" w:eastAsia="nl-NL"/>
        </w:rPr>
        <w:t xml:space="preserve">Op </w:t>
      </w:r>
      <w:r w:rsidR="006A75AF" w:rsidRPr="000E377C">
        <w:rPr>
          <w:rFonts w:eastAsia="Times New Roman"/>
          <w:color w:val="595959" w:themeColor="text1" w:themeTint="A6"/>
          <w:lang w:val="nl-NL" w:eastAsia="nl-NL"/>
        </w:rPr>
        <w:t xml:space="preserve">16 </w:t>
      </w:r>
      <w:r w:rsidR="006A75AF" w:rsidRPr="00E33908">
        <w:rPr>
          <w:rFonts w:eastAsia="Times New Roman"/>
          <w:color w:val="595959" w:themeColor="text1" w:themeTint="A6"/>
          <w:lang w:val="nl-NL" w:eastAsia="nl-NL"/>
        </w:rPr>
        <w:t xml:space="preserve">februari </w:t>
      </w:r>
      <w:r w:rsidR="00D847DA" w:rsidRPr="00E33908">
        <w:rPr>
          <w:rFonts w:eastAsia="Times New Roman"/>
          <w:color w:val="595959" w:themeColor="text1" w:themeTint="A6"/>
          <w:lang w:val="nl-NL" w:eastAsia="nl-NL"/>
        </w:rPr>
        <w:t xml:space="preserve">jl. </w:t>
      </w:r>
      <w:r w:rsidRPr="00E33908">
        <w:rPr>
          <w:rFonts w:eastAsia="Times New Roman"/>
          <w:color w:val="595959" w:themeColor="text1" w:themeTint="A6"/>
          <w:lang w:val="nl-NL" w:eastAsia="nl-NL"/>
        </w:rPr>
        <w:t>organiseerde het PMG</w:t>
      </w:r>
      <w:r w:rsidR="006A75AF" w:rsidRPr="00E33908">
        <w:rPr>
          <w:rFonts w:eastAsia="Times New Roman"/>
          <w:color w:val="595959" w:themeColor="text1" w:themeTint="A6"/>
          <w:lang w:val="nl-NL" w:eastAsia="nl-NL"/>
        </w:rPr>
        <w:t xml:space="preserve"> samen met partner Platform31</w:t>
      </w:r>
      <w:r w:rsidRPr="00E33908">
        <w:rPr>
          <w:rFonts w:eastAsia="Times New Roman"/>
          <w:color w:val="595959" w:themeColor="text1" w:themeTint="A6"/>
          <w:lang w:val="nl-NL" w:eastAsia="nl-NL"/>
        </w:rPr>
        <w:t xml:space="preserve"> in </w:t>
      </w:r>
      <w:r w:rsidR="006A75AF" w:rsidRPr="00E33908">
        <w:rPr>
          <w:rFonts w:eastAsia="Times New Roman"/>
          <w:color w:val="595959" w:themeColor="text1" w:themeTint="A6"/>
          <w:lang w:val="nl-NL" w:eastAsia="nl-NL"/>
        </w:rPr>
        <w:t>Etten-Leur en Rijssen Meet-Up bijeenkomsten met als thema “Samen kansen pakken in 2017”.</w:t>
      </w:r>
      <w:r w:rsidR="00D847DA" w:rsidRPr="00E33908">
        <w:rPr>
          <w:rFonts w:eastAsia="Times New Roman"/>
          <w:color w:val="595959" w:themeColor="text1" w:themeTint="A6"/>
          <w:lang w:val="nl-NL" w:eastAsia="nl-NL"/>
        </w:rPr>
        <w:t xml:space="preserve"> Het doel </w:t>
      </w:r>
      <w:r w:rsidR="002B4B2E" w:rsidRPr="00E33908">
        <w:rPr>
          <w:rFonts w:eastAsia="Times New Roman"/>
          <w:color w:val="595959" w:themeColor="text1" w:themeTint="A6"/>
          <w:lang w:val="nl-NL" w:eastAsia="nl-NL"/>
        </w:rPr>
        <w:t>van de bijeenkomst</w:t>
      </w:r>
      <w:r w:rsidR="00D847DA" w:rsidRPr="00E33908">
        <w:rPr>
          <w:rFonts w:eastAsia="Times New Roman"/>
          <w:color w:val="595959" w:themeColor="text1" w:themeTint="A6"/>
          <w:lang w:val="nl-NL" w:eastAsia="nl-NL"/>
        </w:rPr>
        <w:t xml:space="preserve"> was het </w:t>
      </w:r>
      <w:r w:rsidR="000E377C" w:rsidRPr="00E33908">
        <w:rPr>
          <w:rFonts w:eastAsia="Times New Roman"/>
          <w:color w:val="595959" w:themeColor="text1" w:themeTint="A6"/>
          <w:lang w:val="nl-NL" w:eastAsia="nl-NL"/>
        </w:rPr>
        <w:t xml:space="preserve">ophalen </w:t>
      </w:r>
      <w:r w:rsidR="002B4B2E" w:rsidRPr="00E33908">
        <w:rPr>
          <w:rFonts w:eastAsia="Times New Roman"/>
          <w:color w:val="595959" w:themeColor="text1" w:themeTint="A6"/>
          <w:lang w:val="nl-NL" w:eastAsia="nl-NL"/>
        </w:rPr>
        <w:t>van vraagstukken en thema</w:t>
      </w:r>
      <w:r w:rsidR="000E377C" w:rsidRPr="00E33908">
        <w:rPr>
          <w:rFonts w:eastAsia="Times New Roman"/>
          <w:color w:val="595959" w:themeColor="text1" w:themeTint="A6"/>
          <w:lang w:val="nl-NL" w:eastAsia="nl-NL"/>
        </w:rPr>
        <w:t>’</w:t>
      </w:r>
      <w:r w:rsidR="002B4B2E" w:rsidRPr="00E33908">
        <w:rPr>
          <w:rFonts w:eastAsia="Times New Roman"/>
          <w:color w:val="595959" w:themeColor="text1" w:themeTint="A6"/>
          <w:lang w:val="nl-NL" w:eastAsia="nl-NL"/>
        </w:rPr>
        <w:t>s</w:t>
      </w:r>
      <w:r w:rsidR="000E377C" w:rsidRPr="00E33908">
        <w:rPr>
          <w:rFonts w:eastAsia="Times New Roman"/>
          <w:color w:val="595959" w:themeColor="text1" w:themeTint="A6"/>
          <w:lang w:val="nl-NL" w:eastAsia="nl-NL"/>
        </w:rPr>
        <w:t xml:space="preserve"> om op deze manier </w:t>
      </w:r>
      <w:r w:rsidR="00D847DA" w:rsidRPr="00E33908">
        <w:rPr>
          <w:rFonts w:eastAsia="Times New Roman"/>
          <w:color w:val="595959" w:themeColor="text1" w:themeTint="A6"/>
          <w:lang w:val="nl-NL" w:eastAsia="nl-NL"/>
        </w:rPr>
        <w:t>i</w:t>
      </w:r>
      <w:r w:rsidR="002B4B2E" w:rsidRPr="00E33908">
        <w:rPr>
          <w:rFonts w:eastAsia="Times New Roman"/>
          <w:color w:val="595959" w:themeColor="text1" w:themeTint="A6"/>
          <w:lang w:val="nl-NL" w:eastAsia="nl-NL"/>
        </w:rPr>
        <w:t>nput</w:t>
      </w:r>
      <w:r w:rsidR="00D847DA" w:rsidRPr="00E33908">
        <w:rPr>
          <w:rFonts w:eastAsia="Times New Roman"/>
          <w:color w:val="595959" w:themeColor="text1" w:themeTint="A6"/>
          <w:lang w:val="nl-NL" w:eastAsia="nl-NL"/>
        </w:rPr>
        <w:t xml:space="preserve"> te genereren</w:t>
      </w:r>
      <w:r w:rsidR="00D847DA" w:rsidRPr="000E377C">
        <w:rPr>
          <w:rFonts w:eastAsia="Times New Roman"/>
          <w:color w:val="595959" w:themeColor="text1" w:themeTint="A6"/>
          <w:lang w:val="nl-NL" w:eastAsia="nl-NL"/>
        </w:rPr>
        <w:t xml:space="preserve"> </w:t>
      </w:r>
      <w:r w:rsidR="002B4B2E" w:rsidRPr="000E377C">
        <w:rPr>
          <w:rFonts w:eastAsia="Times New Roman"/>
          <w:color w:val="595959" w:themeColor="text1" w:themeTint="A6"/>
          <w:lang w:val="nl-NL" w:eastAsia="nl-NL"/>
        </w:rPr>
        <w:t>voor</w:t>
      </w:r>
      <w:r w:rsidR="000E377C">
        <w:rPr>
          <w:rFonts w:eastAsia="Times New Roman"/>
          <w:color w:val="595959" w:themeColor="text1" w:themeTint="A6"/>
          <w:lang w:val="nl-NL" w:eastAsia="nl-NL"/>
        </w:rPr>
        <w:t xml:space="preserve"> de PMG-</w:t>
      </w:r>
      <w:r w:rsidR="002B4B2E" w:rsidRPr="000E377C">
        <w:rPr>
          <w:rFonts w:eastAsia="Times New Roman"/>
          <w:color w:val="595959" w:themeColor="text1" w:themeTint="A6"/>
          <w:lang w:val="nl-NL" w:eastAsia="nl-NL"/>
        </w:rPr>
        <w:t>kennisagenda en werkprogramma 2017 en verder.</w:t>
      </w:r>
    </w:p>
    <w:p w:rsidR="006A75AF" w:rsidRPr="000E377C" w:rsidRDefault="002B4B2E" w:rsidP="000E377C">
      <w:pPr>
        <w:spacing w:after="300" w:line="360" w:lineRule="auto"/>
        <w:jc w:val="both"/>
        <w:rPr>
          <w:rFonts w:eastAsia="Times New Roman"/>
          <w:color w:val="595959" w:themeColor="text1" w:themeTint="A6"/>
          <w:lang w:val="nl-NL" w:eastAsia="nl-NL"/>
        </w:rPr>
      </w:pPr>
      <w:r w:rsidRPr="000E377C">
        <w:rPr>
          <w:rFonts w:eastAsia="Times New Roman"/>
          <w:color w:val="595959" w:themeColor="text1" w:themeTint="A6"/>
          <w:lang w:val="nl-NL" w:eastAsia="nl-NL"/>
        </w:rPr>
        <w:t>Uitgangspunt daarbij is de positie van middelgrote gemeenten. Waarin</w:t>
      </w:r>
      <w:r w:rsidR="00FB46AD" w:rsidRPr="000E377C">
        <w:rPr>
          <w:rFonts w:eastAsia="Times New Roman"/>
          <w:color w:val="595959" w:themeColor="text1" w:themeTint="A6"/>
          <w:lang w:val="nl-NL" w:eastAsia="nl-NL"/>
        </w:rPr>
        <w:t xml:space="preserve"> zijn wij specifiek middelgroot?</w:t>
      </w:r>
      <w:r w:rsidRPr="000E377C">
        <w:rPr>
          <w:rFonts w:eastAsia="Times New Roman"/>
          <w:color w:val="595959" w:themeColor="text1" w:themeTint="A6"/>
          <w:lang w:val="nl-NL" w:eastAsia="nl-NL"/>
        </w:rPr>
        <w:t xml:space="preserve"> Waar willen we op in</w:t>
      </w:r>
      <w:r w:rsidR="00FB46AD" w:rsidRPr="000E377C">
        <w:rPr>
          <w:rFonts w:eastAsia="Times New Roman"/>
          <w:color w:val="595959" w:themeColor="text1" w:themeTint="A6"/>
          <w:lang w:val="nl-NL" w:eastAsia="nl-NL"/>
        </w:rPr>
        <w:t>zetten en een eigen kleur geven?</w:t>
      </w:r>
      <w:r w:rsidRPr="000E377C">
        <w:rPr>
          <w:rFonts w:eastAsia="Times New Roman"/>
          <w:color w:val="595959" w:themeColor="text1" w:themeTint="A6"/>
          <w:lang w:val="nl-NL" w:eastAsia="nl-NL"/>
        </w:rPr>
        <w:t xml:space="preserve"> Wat zijn onze sterke punten en waar</w:t>
      </w:r>
      <w:r w:rsidR="00FB46AD" w:rsidRPr="000E377C">
        <w:rPr>
          <w:rFonts w:eastAsia="Times New Roman"/>
          <w:color w:val="595959" w:themeColor="text1" w:themeTint="A6"/>
          <w:lang w:val="nl-NL" w:eastAsia="nl-NL"/>
        </w:rPr>
        <w:t>in kunnen</w:t>
      </w:r>
      <w:r w:rsidRPr="000E377C">
        <w:rPr>
          <w:rFonts w:eastAsia="Times New Roman"/>
          <w:color w:val="595959" w:themeColor="text1" w:themeTint="A6"/>
          <w:lang w:val="nl-NL" w:eastAsia="nl-NL"/>
        </w:rPr>
        <w:t xml:space="preserve"> </w:t>
      </w:r>
      <w:r w:rsidR="00FB46AD" w:rsidRPr="000E377C">
        <w:rPr>
          <w:rFonts w:eastAsia="Times New Roman"/>
          <w:color w:val="595959" w:themeColor="text1" w:themeTint="A6"/>
          <w:lang w:val="nl-NL" w:eastAsia="nl-NL"/>
        </w:rPr>
        <w:t>wij ons de komende periode profileren? Wat hebben we daar voor nodig?</w:t>
      </w:r>
      <w:r w:rsidRPr="000E377C">
        <w:rPr>
          <w:rFonts w:eastAsia="Times New Roman"/>
          <w:color w:val="595959" w:themeColor="text1" w:themeTint="A6"/>
          <w:lang w:val="nl-NL" w:eastAsia="nl-NL"/>
        </w:rPr>
        <w:t xml:space="preserve"> </w:t>
      </w:r>
    </w:p>
    <w:p w:rsidR="002B4B2E" w:rsidRPr="000E377C" w:rsidRDefault="002B4B2E" w:rsidP="000E377C">
      <w:pPr>
        <w:spacing w:after="300" w:line="360" w:lineRule="auto"/>
        <w:rPr>
          <w:rFonts w:eastAsia="Times New Roman"/>
          <w:color w:val="555555"/>
          <w:lang w:val="nl-NL" w:eastAsia="nl-NL"/>
        </w:rPr>
      </w:pPr>
      <w:r w:rsidRPr="000E377C">
        <w:rPr>
          <w:rFonts w:eastAsia="Times New Roman"/>
          <w:color w:val="555555"/>
          <w:lang w:val="nl-NL" w:eastAsia="nl-NL"/>
        </w:rPr>
        <w:t>Aanwezig waren de gemeenten: Bergen op Zoom, Coevorden, De Ronde Venen, Etten-Leur, Gorinchem, Harderwijk, Lochem, Nieuwegein, Oss, Roermond, Roosendaal, Rijssen-Holten, Soest, Veenendaal, Veldhoven, Waalwijk en Zeist</w:t>
      </w:r>
    </w:p>
    <w:p w:rsidR="000E377C" w:rsidRDefault="000E377C" w:rsidP="000E377C">
      <w:pPr>
        <w:spacing w:after="300" w:line="360" w:lineRule="auto"/>
        <w:rPr>
          <w:rFonts w:eastAsia="Times New Roman"/>
          <w:color w:val="555555"/>
          <w:lang w:val="nl-NL" w:eastAsia="nl-NL"/>
        </w:rPr>
      </w:pPr>
      <w:r>
        <w:rPr>
          <w:rFonts w:eastAsia="Times New Roman"/>
          <w:color w:val="555555"/>
          <w:lang w:val="nl-NL" w:eastAsia="nl-NL"/>
        </w:rPr>
        <w:t>Aan de hand van vier</w:t>
      </w:r>
      <w:r w:rsidR="002B4B2E" w:rsidRPr="000E377C">
        <w:rPr>
          <w:rFonts w:eastAsia="Times New Roman"/>
          <w:color w:val="555555"/>
          <w:lang w:val="nl-NL" w:eastAsia="nl-NL"/>
        </w:rPr>
        <w:t xml:space="preserve"> thema’s werd het gesprek met de aanwezigen aangegaan</w:t>
      </w:r>
      <w:r>
        <w:rPr>
          <w:rFonts w:eastAsia="Times New Roman"/>
          <w:color w:val="555555"/>
          <w:lang w:val="nl-NL" w:eastAsia="nl-NL"/>
        </w:rPr>
        <w:t>.</w:t>
      </w:r>
      <w:r w:rsidR="00E33908">
        <w:rPr>
          <w:rFonts w:eastAsia="Times New Roman"/>
          <w:color w:val="555555"/>
          <w:lang w:val="nl-NL" w:eastAsia="nl-NL"/>
        </w:rPr>
        <w:t xml:space="preserve"> Per thema zijn in beknopte vorm de belangrijkste uitdagingen samengevat:  </w:t>
      </w:r>
    </w:p>
    <w:p w:rsidR="00E33908" w:rsidRPr="00E33908" w:rsidRDefault="000E377C" w:rsidP="00E33908">
      <w:pPr>
        <w:pStyle w:val="Lijstalinea"/>
        <w:numPr>
          <w:ilvl w:val="0"/>
          <w:numId w:val="13"/>
        </w:numPr>
        <w:spacing w:after="300" w:line="360" w:lineRule="auto"/>
        <w:rPr>
          <w:rFonts w:eastAsia="Times New Roman"/>
          <w:i/>
          <w:color w:val="555555"/>
          <w:lang w:val="nl-NL" w:eastAsia="nl-NL"/>
        </w:rPr>
      </w:pPr>
      <w:r w:rsidRPr="00E33908">
        <w:rPr>
          <w:rFonts w:eastAsia="Times New Roman"/>
          <w:i/>
          <w:color w:val="555555"/>
          <w:lang w:val="nl-NL" w:eastAsia="nl-NL"/>
        </w:rPr>
        <w:t>Economie en arbeidsmarkt</w:t>
      </w:r>
      <w:r w:rsidR="00E33908" w:rsidRPr="00E33908">
        <w:rPr>
          <w:rFonts w:eastAsia="Times New Roman"/>
          <w:i/>
          <w:color w:val="555555"/>
          <w:lang w:val="nl-NL" w:eastAsia="nl-NL"/>
        </w:rPr>
        <w:t xml:space="preserve"> </w:t>
      </w:r>
    </w:p>
    <w:p w:rsidR="00BB7618" w:rsidRPr="00E33908" w:rsidRDefault="00E33908" w:rsidP="00823324">
      <w:pPr>
        <w:spacing w:after="300" w:line="360" w:lineRule="auto"/>
        <w:jc w:val="both"/>
        <w:rPr>
          <w:rFonts w:eastAsia="Times New Roman"/>
          <w:color w:val="555555"/>
          <w:lang w:val="nl-NL" w:eastAsia="nl-NL"/>
        </w:rPr>
      </w:pPr>
      <w:r>
        <w:rPr>
          <w:rFonts w:eastAsia="Times New Roman"/>
          <w:color w:val="555555"/>
          <w:lang w:val="nl-NL" w:eastAsia="nl-NL"/>
        </w:rPr>
        <w:t>Middelgrote gemeenten spelen een belangrijke rol in het verst</w:t>
      </w:r>
      <w:r w:rsidR="00823324">
        <w:rPr>
          <w:rFonts w:eastAsia="Times New Roman"/>
          <w:color w:val="555555"/>
          <w:lang w:val="nl-NL" w:eastAsia="nl-NL"/>
        </w:rPr>
        <w:t>erken van de lokale én regionale economie. Het is echter zoeken naar de rol die de gemeente kan spelen als schakel tussen het bedrijfsleven, (maatschappelijke) organisatie</w:t>
      </w:r>
      <w:r w:rsidR="00BB7618">
        <w:rPr>
          <w:rFonts w:eastAsia="Times New Roman"/>
          <w:color w:val="555555"/>
          <w:lang w:val="nl-NL" w:eastAsia="nl-NL"/>
        </w:rPr>
        <w:t xml:space="preserve">s en </w:t>
      </w:r>
      <w:r w:rsidR="00823324">
        <w:rPr>
          <w:rFonts w:eastAsia="Times New Roman"/>
          <w:color w:val="555555"/>
          <w:lang w:val="nl-NL" w:eastAsia="nl-NL"/>
        </w:rPr>
        <w:t xml:space="preserve">onderwijsinstellingen en hoe zij op dit punt kunnen samenwerken met andere overheden. </w:t>
      </w:r>
    </w:p>
    <w:p w:rsidR="000E377C" w:rsidRPr="00BB7618" w:rsidRDefault="000E377C" w:rsidP="000E377C">
      <w:pPr>
        <w:pStyle w:val="Lijstalinea"/>
        <w:numPr>
          <w:ilvl w:val="0"/>
          <w:numId w:val="13"/>
        </w:numPr>
        <w:spacing w:after="300" w:line="360" w:lineRule="auto"/>
        <w:rPr>
          <w:rFonts w:eastAsia="Times New Roman"/>
          <w:i/>
          <w:color w:val="555555"/>
          <w:lang w:val="nl-NL" w:eastAsia="nl-NL"/>
        </w:rPr>
      </w:pPr>
      <w:r w:rsidRPr="00BB7618">
        <w:rPr>
          <w:rFonts w:eastAsia="Times New Roman"/>
          <w:i/>
          <w:color w:val="555555"/>
          <w:lang w:val="nl-NL" w:eastAsia="nl-NL"/>
        </w:rPr>
        <w:t>Regionale samenwerking en lokale democratie</w:t>
      </w:r>
    </w:p>
    <w:p w:rsidR="00823324" w:rsidRDefault="00BB7618" w:rsidP="00823324">
      <w:pPr>
        <w:spacing w:after="300" w:line="360" w:lineRule="auto"/>
        <w:rPr>
          <w:rFonts w:eastAsia="Times New Roman"/>
          <w:color w:val="555555"/>
          <w:lang w:val="nl-NL" w:eastAsia="nl-NL"/>
        </w:rPr>
      </w:pPr>
      <w:r>
        <w:rPr>
          <w:rFonts w:eastAsia="Times New Roman"/>
          <w:color w:val="555555"/>
          <w:lang w:val="nl-NL" w:eastAsia="nl-NL"/>
        </w:rPr>
        <w:t xml:space="preserve">Er is een spanningsveld tussen het versterken van regionale samenwerking en het verliezen van lokale zeggenschap. </w:t>
      </w:r>
      <w:r w:rsidR="007D75AE">
        <w:rPr>
          <w:rFonts w:eastAsia="Times New Roman"/>
          <w:color w:val="555555"/>
          <w:lang w:val="nl-NL" w:eastAsia="nl-NL"/>
        </w:rPr>
        <w:t xml:space="preserve">Daarnaast ligt er de uitdaging </w:t>
      </w:r>
      <w:r>
        <w:rPr>
          <w:rFonts w:eastAsia="Times New Roman"/>
          <w:color w:val="555555"/>
          <w:lang w:val="nl-NL" w:eastAsia="nl-NL"/>
        </w:rPr>
        <w:t xml:space="preserve">om snel te kunnen schakelen tussen schaalniveaus: welke vraagstuk pak je op welk </w:t>
      </w:r>
      <w:r w:rsidR="007D75AE">
        <w:rPr>
          <w:rFonts w:eastAsia="Times New Roman"/>
          <w:color w:val="555555"/>
          <w:lang w:val="nl-NL" w:eastAsia="nl-NL"/>
        </w:rPr>
        <w:t xml:space="preserve">schaalniveau op? </w:t>
      </w:r>
    </w:p>
    <w:p w:rsidR="008F6F75" w:rsidRPr="00823324" w:rsidRDefault="008F6F75" w:rsidP="00823324">
      <w:pPr>
        <w:spacing w:after="300" w:line="360" w:lineRule="auto"/>
        <w:rPr>
          <w:rFonts w:eastAsia="Times New Roman"/>
          <w:color w:val="555555"/>
          <w:lang w:val="nl-NL" w:eastAsia="nl-NL"/>
        </w:rPr>
      </w:pPr>
    </w:p>
    <w:p w:rsidR="007D75AE" w:rsidRDefault="000E377C" w:rsidP="007D75AE">
      <w:pPr>
        <w:pStyle w:val="Lijstalinea"/>
        <w:numPr>
          <w:ilvl w:val="0"/>
          <w:numId w:val="13"/>
        </w:numPr>
        <w:spacing w:after="300" w:line="360" w:lineRule="auto"/>
        <w:rPr>
          <w:rFonts w:eastAsia="Times New Roman"/>
          <w:i/>
          <w:color w:val="555555"/>
          <w:lang w:val="nl-NL" w:eastAsia="nl-NL"/>
        </w:rPr>
      </w:pPr>
      <w:r w:rsidRPr="007D75AE">
        <w:rPr>
          <w:rFonts w:eastAsia="Times New Roman"/>
          <w:i/>
          <w:color w:val="555555"/>
          <w:lang w:val="nl-NL" w:eastAsia="nl-NL"/>
        </w:rPr>
        <w:lastRenderedPageBreak/>
        <w:t>Sociale veerkracht en relatie burger/overheid</w:t>
      </w:r>
    </w:p>
    <w:p w:rsidR="007D75AE" w:rsidRPr="007D75AE" w:rsidRDefault="009F75DD" w:rsidP="007D75AE">
      <w:pPr>
        <w:spacing w:after="300" w:line="360" w:lineRule="auto"/>
        <w:rPr>
          <w:rFonts w:eastAsia="Times New Roman"/>
          <w:color w:val="555555"/>
          <w:lang w:val="nl-NL" w:eastAsia="nl-NL"/>
        </w:rPr>
      </w:pPr>
      <w:r>
        <w:rPr>
          <w:rFonts w:eastAsia="Times New Roman"/>
          <w:color w:val="555555"/>
          <w:lang w:val="nl-NL" w:eastAsia="nl-NL"/>
        </w:rPr>
        <w:t xml:space="preserve">Om de relatie tussen overheid en burger te verbeteren is er een professionaliseringsslag nodig. </w:t>
      </w:r>
      <w:r w:rsidR="007D75AE">
        <w:rPr>
          <w:rFonts w:eastAsia="Times New Roman"/>
          <w:color w:val="555555"/>
          <w:lang w:val="nl-NL" w:eastAsia="nl-NL"/>
        </w:rPr>
        <w:t>De meeste burgers zien de gemeente als één partij en maken geen onderscheid tussen het ambtelijke apparaat, de gemee</w:t>
      </w:r>
      <w:r>
        <w:rPr>
          <w:rFonts w:eastAsia="Times New Roman"/>
          <w:color w:val="555555"/>
          <w:lang w:val="nl-NL" w:eastAsia="nl-NL"/>
        </w:rPr>
        <w:t xml:space="preserve">nteraad en college van B&amp;W. </w:t>
      </w:r>
    </w:p>
    <w:p w:rsidR="000E377C" w:rsidRDefault="000E377C" w:rsidP="000E377C">
      <w:pPr>
        <w:pStyle w:val="Lijstalinea"/>
        <w:numPr>
          <w:ilvl w:val="0"/>
          <w:numId w:val="13"/>
        </w:numPr>
        <w:spacing w:after="300" w:line="360" w:lineRule="auto"/>
        <w:rPr>
          <w:rFonts w:eastAsia="Times New Roman"/>
          <w:i/>
          <w:color w:val="555555"/>
          <w:lang w:val="nl-NL" w:eastAsia="nl-NL"/>
        </w:rPr>
      </w:pPr>
      <w:r w:rsidRPr="009F75DD">
        <w:rPr>
          <w:rFonts w:eastAsia="Times New Roman"/>
          <w:i/>
          <w:color w:val="555555"/>
          <w:lang w:val="nl-NL" w:eastAsia="nl-NL"/>
        </w:rPr>
        <w:t>Energietra</w:t>
      </w:r>
      <w:r w:rsidR="009F75DD">
        <w:rPr>
          <w:rFonts w:eastAsia="Times New Roman"/>
          <w:i/>
          <w:color w:val="555555"/>
          <w:lang w:val="nl-NL" w:eastAsia="nl-NL"/>
        </w:rPr>
        <w:t>nsitie en fysieke leefomgeving</w:t>
      </w:r>
    </w:p>
    <w:p w:rsidR="00383699" w:rsidRPr="009F75DD" w:rsidRDefault="003C598F" w:rsidP="009F75DD">
      <w:pPr>
        <w:spacing w:after="300" w:line="360" w:lineRule="auto"/>
        <w:rPr>
          <w:rFonts w:eastAsia="Times New Roman"/>
          <w:color w:val="555555"/>
          <w:lang w:val="nl-NL" w:eastAsia="nl-NL"/>
        </w:rPr>
      </w:pPr>
      <w:r>
        <w:rPr>
          <w:rFonts w:eastAsia="Times New Roman"/>
          <w:color w:val="555555"/>
          <w:lang w:val="nl-NL" w:eastAsia="nl-NL"/>
        </w:rPr>
        <w:t xml:space="preserve">De nieuwe omgevingswet wordt als </w:t>
      </w:r>
      <w:r w:rsidR="0013221D">
        <w:rPr>
          <w:rFonts w:eastAsia="Times New Roman"/>
          <w:color w:val="555555"/>
          <w:lang w:val="nl-NL" w:eastAsia="nl-NL"/>
        </w:rPr>
        <w:t>het</w:t>
      </w:r>
      <w:r>
        <w:rPr>
          <w:rFonts w:eastAsia="Times New Roman"/>
          <w:color w:val="555555"/>
          <w:lang w:val="nl-NL" w:eastAsia="nl-NL"/>
        </w:rPr>
        <w:t xml:space="preserve"> instrument gezien om het gesprek aan te</w:t>
      </w:r>
      <w:r w:rsidR="00383699">
        <w:rPr>
          <w:rFonts w:eastAsia="Times New Roman"/>
          <w:color w:val="555555"/>
          <w:lang w:val="nl-NL" w:eastAsia="nl-NL"/>
        </w:rPr>
        <w:t xml:space="preserve"> gaan over de (her)inrichting van de fysieke leefomgeving. Dit gesprek moet niet alleen binnen de muren van het gemeentehuis gevoerd worden maar vragen om betrokkenheid van verschillende partijen (woningcorporaties, maatschappelijke organisatie, zorginstellingen, etc.) en om regionale afstemming. </w:t>
      </w:r>
    </w:p>
    <w:p w:rsidR="000559C2" w:rsidRDefault="000559C2" w:rsidP="000E377C">
      <w:pPr>
        <w:spacing w:after="300" w:line="360" w:lineRule="auto"/>
        <w:rPr>
          <w:rFonts w:eastAsia="Times New Roman"/>
          <w:color w:val="555555"/>
          <w:lang w:val="nl-NL" w:eastAsia="nl-NL"/>
        </w:rPr>
      </w:pPr>
    </w:p>
    <w:p w:rsidR="000559C2" w:rsidRDefault="000559C2" w:rsidP="000E377C">
      <w:pPr>
        <w:spacing w:after="300" w:line="360" w:lineRule="auto"/>
        <w:rPr>
          <w:rFonts w:eastAsia="Times New Roman"/>
          <w:color w:val="555555"/>
          <w:lang w:val="nl-NL" w:eastAsia="nl-NL"/>
        </w:rPr>
      </w:pPr>
    </w:p>
    <w:p w:rsidR="004053CB" w:rsidRPr="000E377C" w:rsidRDefault="000559C2" w:rsidP="000E377C">
      <w:pPr>
        <w:spacing w:after="300" w:line="360" w:lineRule="auto"/>
        <w:rPr>
          <w:rFonts w:eastAsia="Times New Roman"/>
          <w:color w:val="555555"/>
          <w:lang w:val="nl-NL" w:eastAsia="nl-NL"/>
        </w:rPr>
      </w:pPr>
      <w:r>
        <w:rPr>
          <w:rFonts w:eastAsia="Times New Roman"/>
          <w:color w:val="555555"/>
          <w:lang w:val="nl-NL" w:eastAsia="nl-NL"/>
        </w:rPr>
        <w:t xml:space="preserve">Hierna volgt </w:t>
      </w:r>
      <w:r w:rsidR="00383699">
        <w:rPr>
          <w:rFonts w:eastAsia="Times New Roman"/>
          <w:color w:val="555555"/>
          <w:lang w:val="nl-NL" w:eastAsia="nl-NL"/>
        </w:rPr>
        <w:t xml:space="preserve">een overzicht van alle thema’s, opgaven </w:t>
      </w:r>
      <w:r w:rsidR="000E377C">
        <w:rPr>
          <w:rFonts w:eastAsia="Times New Roman"/>
          <w:color w:val="555555"/>
          <w:lang w:val="nl-NL" w:eastAsia="nl-NL"/>
        </w:rPr>
        <w:t xml:space="preserve">en vragen die tijdens de beide Meet-Up bijeenkomsten door de verschillende middelgrote gemeenten zijn ingebracht. </w:t>
      </w:r>
      <w:r>
        <w:rPr>
          <w:rFonts w:eastAsia="Times New Roman"/>
          <w:color w:val="555555"/>
          <w:lang w:val="nl-NL" w:eastAsia="nl-NL"/>
        </w:rPr>
        <w:br/>
      </w:r>
      <w:r w:rsidR="004053CB" w:rsidRPr="000E377C">
        <w:rPr>
          <w:rFonts w:eastAsia="Times New Roman"/>
          <w:color w:val="555555"/>
          <w:lang w:val="nl-NL" w:eastAsia="nl-NL"/>
        </w:rPr>
        <w:t xml:space="preserve">Op basis van </w:t>
      </w:r>
      <w:r w:rsidR="000E377C">
        <w:rPr>
          <w:rFonts w:eastAsia="Times New Roman"/>
          <w:color w:val="555555"/>
          <w:lang w:val="nl-NL" w:eastAsia="nl-NL"/>
        </w:rPr>
        <w:t>deze input wordt invulling gegeven aan de kennisagenda en</w:t>
      </w:r>
      <w:r>
        <w:rPr>
          <w:rFonts w:eastAsia="Times New Roman"/>
          <w:color w:val="555555"/>
          <w:lang w:val="nl-NL" w:eastAsia="nl-NL"/>
        </w:rPr>
        <w:t xml:space="preserve"> het werkprogramma van het PMG. </w:t>
      </w:r>
      <w:r w:rsidR="008F6F75">
        <w:rPr>
          <w:rFonts w:eastAsia="Times New Roman"/>
          <w:color w:val="555555"/>
          <w:lang w:val="nl-NL" w:eastAsia="nl-NL"/>
        </w:rPr>
        <w:t xml:space="preserve">In het werkprogramma zullen verschillende projectvoorstellen worden opgenomen waar middelgrote gemeenten </w:t>
      </w:r>
      <w:r w:rsidR="00E11F00">
        <w:rPr>
          <w:rFonts w:eastAsia="Times New Roman"/>
          <w:color w:val="555555"/>
          <w:lang w:val="nl-NL" w:eastAsia="nl-NL"/>
        </w:rPr>
        <w:t>concreet mee aan te slag kunnen</w:t>
      </w:r>
      <w:r w:rsidR="008F6F75">
        <w:rPr>
          <w:rFonts w:eastAsia="Times New Roman"/>
          <w:color w:val="555555"/>
          <w:lang w:val="nl-NL" w:eastAsia="nl-NL"/>
        </w:rPr>
        <w:t xml:space="preserve">. </w:t>
      </w:r>
      <w:r>
        <w:rPr>
          <w:rFonts w:eastAsia="Times New Roman"/>
          <w:color w:val="555555"/>
          <w:lang w:val="nl-NL" w:eastAsia="nl-NL"/>
        </w:rPr>
        <w:br/>
      </w:r>
      <w:bookmarkStart w:id="0" w:name="_GoBack"/>
      <w:bookmarkEnd w:id="0"/>
      <w:r w:rsidR="008F6F75">
        <w:rPr>
          <w:rFonts w:eastAsia="Times New Roman"/>
          <w:color w:val="555555"/>
          <w:lang w:val="nl-NL" w:eastAsia="nl-NL"/>
        </w:rPr>
        <w:t xml:space="preserve">De kennisagenda </w:t>
      </w:r>
      <w:r w:rsidR="004053CB" w:rsidRPr="000E377C">
        <w:rPr>
          <w:rFonts w:eastAsia="Times New Roman"/>
          <w:color w:val="555555"/>
          <w:lang w:val="nl-NL" w:eastAsia="nl-NL"/>
        </w:rPr>
        <w:t>wordt met de leden gedeeld tijdens de kennis- en netwerkdag op 21 april a.s.</w:t>
      </w:r>
      <w:r w:rsidR="008F6F75">
        <w:rPr>
          <w:rFonts w:eastAsia="Times New Roman"/>
          <w:color w:val="555555"/>
          <w:lang w:val="nl-NL" w:eastAsia="nl-NL"/>
        </w:rPr>
        <w:t xml:space="preserve"> </w:t>
      </w:r>
    </w:p>
    <w:p w:rsidR="00631AC0" w:rsidRDefault="00631AC0" w:rsidP="00440D7F">
      <w:pPr>
        <w:spacing w:before="100" w:beforeAutospacing="1" w:after="100" w:afterAutospacing="1" w:line="277" w:lineRule="atLeast"/>
        <w:outlineLvl w:val="3"/>
        <w:rPr>
          <w:rFonts w:eastAsia="Times New Roman"/>
          <w:color w:val="548DD4" w:themeColor="text2" w:themeTint="99"/>
          <w:sz w:val="30"/>
          <w:szCs w:val="30"/>
          <w:lang w:val="nl-NL" w:eastAsia="nl-NL"/>
        </w:rPr>
      </w:pPr>
      <w:r>
        <w:rPr>
          <w:rFonts w:eastAsia="Times New Roman"/>
          <w:color w:val="548DD4" w:themeColor="text2" w:themeTint="99"/>
          <w:sz w:val="30"/>
          <w:szCs w:val="30"/>
          <w:lang w:val="nl-NL" w:eastAsia="nl-NL"/>
        </w:rPr>
        <w:br/>
      </w:r>
    </w:p>
    <w:p w:rsidR="00631AC0" w:rsidRDefault="00631AC0">
      <w:pPr>
        <w:rPr>
          <w:rFonts w:eastAsia="Times New Roman"/>
          <w:color w:val="548DD4" w:themeColor="text2" w:themeTint="99"/>
          <w:sz w:val="30"/>
          <w:szCs w:val="30"/>
          <w:lang w:val="nl-NL" w:eastAsia="nl-NL"/>
        </w:rPr>
      </w:pPr>
      <w:r>
        <w:rPr>
          <w:rFonts w:eastAsia="Times New Roman"/>
          <w:color w:val="548DD4" w:themeColor="text2" w:themeTint="99"/>
          <w:sz w:val="30"/>
          <w:szCs w:val="30"/>
          <w:lang w:val="nl-NL" w:eastAsia="nl-NL"/>
        </w:rPr>
        <w:br w:type="page"/>
      </w:r>
    </w:p>
    <w:p w:rsidR="00440D7F" w:rsidRPr="00C04668" w:rsidRDefault="002B4B2E" w:rsidP="00440D7F">
      <w:pPr>
        <w:spacing w:before="100" w:beforeAutospacing="1" w:after="100" w:afterAutospacing="1" w:line="277" w:lineRule="atLeast"/>
        <w:outlineLvl w:val="3"/>
        <w:rPr>
          <w:rFonts w:eastAsia="Times New Roman"/>
          <w:color w:val="548DD4" w:themeColor="text2" w:themeTint="99"/>
          <w:sz w:val="28"/>
          <w:szCs w:val="28"/>
          <w:lang w:val="nl-NL" w:eastAsia="nl-NL"/>
        </w:rPr>
      </w:pPr>
      <w:r w:rsidRPr="00C04668">
        <w:rPr>
          <w:rFonts w:eastAsia="Times New Roman"/>
          <w:color w:val="548DD4" w:themeColor="text2" w:themeTint="99"/>
          <w:sz w:val="28"/>
          <w:szCs w:val="28"/>
          <w:lang w:val="nl-NL" w:eastAsia="nl-NL"/>
        </w:rPr>
        <w:lastRenderedPageBreak/>
        <w:t>Thema 1: Economie &amp; Arbeidsmarkt</w:t>
      </w:r>
    </w:p>
    <w:p w:rsidR="00D3681B" w:rsidRPr="008F6F75" w:rsidRDefault="00FB46AD" w:rsidP="00C04668">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Benadruk de rol van middelgrote gemeenten bij het versterken van de propositie van de regio voor het bedrijfsleven.</w:t>
      </w:r>
    </w:p>
    <w:p w:rsidR="00B63B36" w:rsidRPr="008F6F75" w:rsidRDefault="00B63B36" w:rsidP="00FB46AD">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 xml:space="preserve">Speel als gemeente een schakelfunctie in het versterken van de (regionale) bedrijfsketens. </w:t>
      </w:r>
    </w:p>
    <w:p w:rsidR="00FB46AD" w:rsidRPr="008F6F75" w:rsidRDefault="00D3681B" w:rsidP="00FB46AD">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Middelgrote gemeenten staan dicht bij de ondernemers.</w:t>
      </w:r>
    </w:p>
    <w:p w:rsidR="003461FA" w:rsidRPr="008F6F75" w:rsidRDefault="003461FA" w:rsidP="00FB46AD">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Breng de regionale kansen in kaart</w:t>
      </w:r>
      <w:r w:rsidR="00B63B36" w:rsidRPr="008F6F75">
        <w:rPr>
          <w:rFonts w:eastAsia="Times New Roman"/>
          <w:color w:val="555555"/>
          <w:sz w:val="22"/>
          <w:szCs w:val="22"/>
          <w:lang w:val="nl-NL" w:eastAsia="nl-NL"/>
        </w:rPr>
        <w:t xml:space="preserve"> (om de landelijke zichtbaarheid te vergroten)</w:t>
      </w:r>
      <w:r w:rsidRPr="008F6F75">
        <w:rPr>
          <w:rFonts w:eastAsia="Times New Roman"/>
          <w:color w:val="555555"/>
          <w:sz w:val="22"/>
          <w:szCs w:val="22"/>
          <w:lang w:val="nl-NL" w:eastAsia="nl-NL"/>
        </w:rPr>
        <w:t>.</w:t>
      </w:r>
    </w:p>
    <w:p w:rsidR="00631AC0" w:rsidRPr="008F6F75" w:rsidRDefault="003461FA" w:rsidP="00FB46AD">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 xml:space="preserve">Een aantal middelgrote gemeenten hebben last van agglomeratieschaduw. </w:t>
      </w:r>
    </w:p>
    <w:p w:rsidR="00D847DA" w:rsidRPr="008F6F75" w:rsidRDefault="00B63B36" w:rsidP="00B63B36">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 xml:space="preserve">Biedt bestaande bedrijven de kans te groeien en te versterken. </w:t>
      </w:r>
      <w:r w:rsidR="000C451C" w:rsidRPr="008F6F75">
        <w:rPr>
          <w:rFonts w:eastAsia="Times New Roman"/>
          <w:color w:val="555555"/>
          <w:sz w:val="22"/>
          <w:szCs w:val="22"/>
          <w:lang w:val="nl-NL" w:eastAsia="nl-NL"/>
        </w:rPr>
        <w:t xml:space="preserve">Weet wat er speelt door gesprek aan te gaan met het bedrijfsleven. </w:t>
      </w:r>
    </w:p>
    <w:p w:rsidR="00B63B36" w:rsidRPr="008F6F75" w:rsidRDefault="00B63B36" w:rsidP="00B63B36">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Afstemming Rijkswegennet en lokaal wegennet</w:t>
      </w:r>
      <w:r w:rsidR="00D847DA" w:rsidRPr="008F6F75">
        <w:rPr>
          <w:rFonts w:eastAsia="Times New Roman"/>
          <w:color w:val="555555"/>
          <w:sz w:val="22"/>
          <w:szCs w:val="22"/>
          <w:lang w:val="nl-NL" w:eastAsia="nl-NL"/>
        </w:rPr>
        <w:t xml:space="preserve"> is belangrijk voor b</w:t>
      </w:r>
      <w:r w:rsidRPr="008F6F75">
        <w:rPr>
          <w:rFonts w:eastAsia="Times New Roman"/>
          <w:color w:val="555555"/>
          <w:sz w:val="22"/>
          <w:szCs w:val="22"/>
          <w:lang w:val="nl-NL" w:eastAsia="nl-NL"/>
        </w:rPr>
        <w:t>ereikbaarheid en toegankelijkheid</w:t>
      </w:r>
      <w:r w:rsidR="00D847DA" w:rsidRPr="008F6F75">
        <w:rPr>
          <w:rFonts w:eastAsia="Times New Roman"/>
          <w:color w:val="555555"/>
          <w:sz w:val="22"/>
          <w:szCs w:val="22"/>
          <w:lang w:val="nl-NL" w:eastAsia="nl-NL"/>
        </w:rPr>
        <w:t xml:space="preserve"> (vestigingsklimaat) </w:t>
      </w:r>
    </w:p>
    <w:p w:rsidR="003461FA" w:rsidRPr="008F6F75" w:rsidRDefault="003461FA" w:rsidP="00FB46AD">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 xml:space="preserve">Bevorder en faciliteer </w:t>
      </w:r>
      <w:r w:rsidR="00D847DA" w:rsidRPr="008F6F75">
        <w:rPr>
          <w:rFonts w:eastAsia="Times New Roman"/>
          <w:color w:val="555555"/>
          <w:sz w:val="22"/>
          <w:szCs w:val="22"/>
          <w:lang w:val="nl-NL" w:eastAsia="nl-NL"/>
        </w:rPr>
        <w:t>grensoverschrijdende</w:t>
      </w:r>
      <w:r w:rsidRPr="008F6F75">
        <w:rPr>
          <w:rFonts w:eastAsia="Times New Roman"/>
          <w:color w:val="555555"/>
          <w:sz w:val="22"/>
          <w:szCs w:val="22"/>
          <w:lang w:val="nl-NL" w:eastAsia="nl-NL"/>
        </w:rPr>
        <w:t xml:space="preserve"> samenwerking</w:t>
      </w:r>
      <w:r w:rsidR="00B63B36" w:rsidRPr="008F6F75">
        <w:rPr>
          <w:rFonts w:eastAsia="Times New Roman"/>
          <w:color w:val="555555"/>
          <w:sz w:val="22"/>
          <w:szCs w:val="22"/>
          <w:lang w:val="nl-NL" w:eastAsia="nl-NL"/>
        </w:rPr>
        <w:t>:</w:t>
      </w:r>
      <w:r w:rsidRPr="008F6F75">
        <w:rPr>
          <w:rFonts w:eastAsia="Times New Roman"/>
          <w:color w:val="555555"/>
          <w:sz w:val="22"/>
          <w:szCs w:val="22"/>
          <w:lang w:val="nl-NL" w:eastAsia="nl-NL"/>
        </w:rPr>
        <w:t xml:space="preserve"> </w:t>
      </w:r>
      <w:r w:rsidR="00B63B36" w:rsidRPr="008F6F75">
        <w:rPr>
          <w:rFonts w:eastAsia="Times New Roman"/>
          <w:color w:val="555555"/>
          <w:sz w:val="22"/>
          <w:szCs w:val="22"/>
          <w:lang w:val="nl-NL" w:eastAsia="nl-NL"/>
        </w:rPr>
        <w:t>d</w:t>
      </w:r>
      <w:r w:rsidR="00CB4C18" w:rsidRPr="008F6F75">
        <w:rPr>
          <w:rFonts w:eastAsia="Times New Roman"/>
          <w:color w:val="555555"/>
          <w:sz w:val="22"/>
          <w:szCs w:val="22"/>
          <w:lang w:val="nl-NL" w:eastAsia="nl-NL"/>
        </w:rPr>
        <w:t xml:space="preserve">aar liggen </w:t>
      </w:r>
      <w:r w:rsidR="00B63B36" w:rsidRPr="008F6F75">
        <w:rPr>
          <w:rFonts w:eastAsia="Times New Roman"/>
          <w:color w:val="555555"/>
          <w:sz w:val="22"/>
          <w:szCs w:val="22"/>
          <w:lang w:val="nl-NL" w:eastAsia="nl-NL"/>
        </w:rPr>
        <w:t xml:space="preserve">voor veel middelgrote gemeenten </w:t>
      </w:r>
      <w:r w:rsidR="00CB4C18" w:rsidRPr="008F6F75">
        <w:rPr>
          <w:rFonts w:eastAsia="Times New Roman"/>
          <w:color w:val="555555"/>
          <w:sz w:val="22"/>
          <w:szCs w:val="22"/>
          <w:lang w:val="nl-NL" w:eastAsia="nl-NL"/>
        </w:rPr>
        <w:t>kansen.</w:t>
      </w:r>
    </w:p>
    <w:p w:rsidR="00C04668" w:rsidRPr="008F6F75" w:rsidRDefault="00D3681B" w:rsidP="00C04668">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Vanuit bedrijfsleven is</w:t>
      </w:r>
      <w:r w:rsidR="00C04668" w:rsidRPr="008F6F75">
        <w:rPr>
          <w:rFonts w:eastAsia="Times New Roman"/>
          <w:color w:val="555555"/>
          <w:sz w:val="22"/>
          <w:szCs w:val="22"/>
          <w:lang w:val="nl-NL" w:eastAsia="nl-NL"/>
        </w:rPr>
        <w:t xml:space="preserve"> er</w:t>
      </w:r>
      <w:r w:rsidRPr="008F6F75">
        <w:rPr>
          <w:rFonts w:eastAsia="Times New Roman"/>
          <w:color w:val="555555"/>
          <w:sz w:val="22"/>
          <w:szCs w:val="22"/>
          <w:lang w:val="nl-NL" w:eastAsia="nl-NL"/>
        </w:rPr>
        <w:t xml:space="preserve"> behoefte aan voldoende en goed geschoold personeel. Middelgrote gemeenten </w:t>
      </w:r>
      <w:r w:rsidR="00235CFE" w:rsidRPr="008F6F75">
        <w:rPr>
          <w:rFonts w:eastAsia="Times New Roman"/>
          <w:color w:val="555555"/>
          <w:sz w:val="22"/>
          <w:szCs w:val="22"/>
          <w:lang w:val="nl-NL" w:eastAsia="nl-NL"/>
        </w:rPr>
        <w:t>hebben</w:t>
      </w:r>
      <w:r w:rsidRPr="008F6F75">
        <w:rPr>
          <w:rFonts w:eastAsia="Times New Roman"/>
          <w:color w:val="555555"/>
          <w:sz w:val="22"/>
          <w:szCs w:val="22"/>
          <w:lang w:val="nl-NL" w:eastAsia="nl-NL"/>
        </w:rPr>
        <w:t xml:space="preserve"> MBO opleidingen </w:t>
      </w:r>
      <w:r w:rsidR="00235CFE" w:rsidRPr="008F6F75">
        <w:rPr>
          <w:rFonts w:eastAsia="Times New Roman"/>
          <w:color w:val="555555"/>
          <w:sz w:val="22"/>
          <w:szCs w:val="22"/>
          <w:lang w:val="nl-NL" w:eastAsia="nl-NL"/>
        </w:rPr>
        <w:t>in huis om</w:t>
      </w:r>
      <w:r w:rsidRPr="008F6F75">
        <w:rPr>
          <w:rFonts w:eastAsia="Times New Roman"/>
          <w:color w:val="555555"/>
          <w:sz w:val="22"/>
          <w:szCs w:val="22"/>
          <w:lang w:val="nl-NL" w:eastAsia="nl-NL"/>
        </w:rPr>
        <w:t xml:space="preserve"> goed gekwalificeerd personeel</w:t>
      </w:r>
      <w:r w:rsidR="00235CFE" w:rsidRPr="008F6F75">
        <w:rPr>
          <w:rFonts w:eastAsia="Times New Roman"/>
          <w:color w:val="555555"/>
          <w:sz w:val="22"/>
          <w:szCs w:val="22"/>
          <w:lang w:val="nl-NL" w:eastAsia="nl-NL"/>
        </w:rPr>
        <w:t xml:space="preserve"> te leveren</w:t>
      </w:r>
      <w:r w:rsidRPr="008F6F75">
        <w:rPr>
          <w:rFonts w:eastAsia="Times New Roman"/>
          <w:color w:val="555555"/>
          <w:sz w:val="22"/>
          <w:szCs w:val="22"/>
          <w:lang w:val="nl-NL" w:eastAsia="nl-NL"/>
        </w:rPr>
        <w:t>.</w:t>
      </w:r>
      <w:r w:rsidR="00235CFE" w:rsidRPr="008F6F75">
        <w:rPr>
          <w:rFonts w:eastAsia="Times New Roman"/>
          <w:color w:val="555555"/>
          <w:sz w:val="22"/>
          <w:szCs w:val="22"/>
          <w:lang w:val="nl-NL" w:eastAsia="nl-NL"/>
        </w:rPr>
        <w:t xml:space="preserve"> </w:t>
      </w:r>
      <w:r w:rsidR="00C04668" w:rsidRPr="008F6F75">
        <w:rPr>
          <w:rFonts w:eastAsia="Times New Roman"/>
          <w:color w:val="555555"/>
          <w:sz w:val="22"/>
          <w:szCs w:val="22"/>
          <w:lang w:val="nl-NL" w:eastAsia="nl-NL"/>
        </w:rPr>
        <w:t xml:space="preserve">Zorg voor maatwerk in scholingsaanbod. </w:t>
      </w:r>
    </w:p>
    <w:p w:rsidR="00D3681B" w:rsidRPr="008F6F75" w:rsidRDefault="00CB4C18" w:rsidP="00C04668">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Middelgroot</w:t>
      </w:r>
      <w:r w:rsidR="00235CFE" w:rsidRPr="008F6F75">
        <w:rPr>
          <w:rFonts w:eastAsia="Times New Roman"/>
          <w:color w:val="555555"/>
          <w:sz w:val="22"/>
          <w:szCs w:val="22"/>
          <w:lang w:val="nl-NL" w:eastAsia="nl-NL"/>
        </w:rPr>
        <w:t xml:space="preserve"> is nabij en</w:t>
      </w:r>
      <w:r w:rsidRPr="008F6F75">
        <w:rPr>
          <w:rFonts w:eastAsia="Times New Roman"/>
          <w:color w:val="555555"/>
          <w:sz w:val="22"/>
          <w:szCs w:val="22"/>
          <w:lang w:val="nl-NL" w:eastAsia="nl-NL"/>
        </w:rPr>
        <w:t xml:space="preserve"> heeft creativiteit om maatwerk te leveren, bijvoorbeeld door in te spelen op taalachterstanden.</w:t>
      </w:r>
    </w:p>
    <w:p w:rsidR="00CB4C18" w:rsidRPr="008F6F75" w:rsidRDefault="00D3681B" w:rsidP="00CB4C18">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 xml:space="preserve">Anonimiteit is bij middelgrote gemeenten geen item waardoor (wa)jongeren makkelijker aan </w:t>
      </w:r>
      <w:r w:rsidR="00CB4C18" w:rsidRPr="008F6F75">
        <w:rPr>
          <w:rFonts w:eastAsia="Times New Roman"/>
          <w:color w:val="555555"/>
          <w:sz w:val="22"/>
          <w:szCs w:val="22"/>
          <w:lang w:val="nl-NL" w:eastAsia="nl-NL"/>
        </w:rPr>
        <w:t>een baan geholpen kunnen worden.</w:t>
      </w:r>
    </w:p>
    <w:p w:rsidR="000C451C" w:rsidRPr="008F6F75" w:rsidRDefault="00C04668" w:rsidP="000C451C">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i/>
          <w:color w:val="555555"/>
          <w:sz w:val="22"/>
          <w:szCs w:val="22"/>
          <w:lang w:val="nl-NL" w:eastAsia="nl-NL"/>
        </w:rPr>
        <w:t>Braindrain</w:t>
      </w:r>
      <w:r w:rsidRPr="008F6F75">
        <w:rPr>
          <w:rFonts w:eastAsia="Times New Roman"/>
          <w:color w:val="555555"/>
          <w:sz w:val="22"/>
          <w:szCs w:val="22"/>
          <w:lang w:val="nl-NL" w:eastAsia="nl-NL"/>
        </w:rPr>
        <w:t xml:space="preserve"> naar Randstad en grote steden: hoe houden we jongeren vast?</w:t>
      </w:r>
      <w:r w:rsidR="00CB4C18" w:rsidRPr="008F6F75">
        <w:rPr>
          <w:rFonts w:eastAsia="Times New Roman"/>
          <w:color w:val="555555"/>
          <w:sz w:val="22"/>
          <w:szCs w:val="22"/>
          <w:lang w:val="nl-NL" w:eastAsia="nl-NL"/>
        </w:rPr>
        <w:t xml:space="preserve"> Bevorder dat jongeren na studie in eigen wo</w:t>
      </w:r>
      <w:r w:rsidRPr="008F6F75">
        <w:rPr>
          <w:rFonts w:eastAsia="Times New Roman"/>
          <w:color w:val="555555"/>
          <w:sz w:val="22"/>
          <w:szCs w:val="22"/>
          <w:lang w:val="nl-NL" w:eastAsia="nl-NL"/>
        </w:rPr>
        <w:t>onplaats kunnen wonen en werken (bijv. door aanbieden stageplekken).</w:t>
      </w:r>
    </w:p>
    <w:p w:rsidR="00631AC0" w:rsidRPr="008F6F75" w:rsidRDefault="004053CB" w:rsidP="000C451C">
      <w:pPr>
        <w:pStyle w:val="Lijstalinea"/>
        <w:numPr>
          <w:ilvl w:val="0"/>
          <w:numId w:val="5"/>
        </w:numPr>
        <w:spacing w:after="300" w:line="390" w:lineRule="atLeast"/>
        <w:rPr>
          <w:rFonts w:eastAsia="Times New Roman"/>
          <w:color w:val="555555"/>
          <w:sz w:val="22"/>
          <w:szCs w:val="22"/>
          <w:lang w:val="nl-NL" w:eastAsia="nl-NL"/>
        </w:rPr>
      </w:pPr>
      <w:r w:rsidRPr="008F6F75">
        <w:rPr>
          <w:rFonts w:eastAsia="Times New Roman"/>
          <w:color w:val="555555"/>
          <w:sz w:val="22"/>
          <w:szCs w:val="22"/>
          <w:lang w:val="nl-NL" w:eastAsia="nl-NL"/>
        </w:rPr>
        <w:t xml:space="preserve">Hoe kunnen we ervoor zorgen dat de arbeidsmigranten uit Oost-Europa van </w:t>
      </w:r>
      <w:r w:rsidRPr="008F6F75">
        <w:rPr>
          <w:rFonts w:eastAsia="Times New Roman"/>
          <w:i/>
          <w:color w:val="555555"/>
          <w:sz w:val="22"/>
          <w:szCs w:val="22"/>
          <w:lang w:val="nl-NL" w:eastAsia="nl-NL"/>
        </w:rPr>
        <w:t>short stay</w:t>
      </w:r>
      <w:r w:rsidRPr="008F6F75">
        <w:rPr>
          <w:rFonts w:eastAsia="Times New Roman"/>
          <w:color w:val="555555"/>
          <w:sz w:val="22"/>
          <w:szCs w:val="22"/>
          <w:lang w:val="nl-NL" w:eastAsia="nl-NL"/>
        </w:rPr>
        <w:t xml:space="preserve"> naar </w:t>
      </w:r>
      <w:r w:rsidRPr="008F6F75">
        <w:rPr>
          <w:rFonts w:eastAsia="Times New Roman"/>
          <w:i/>
          <w:color w:val="555555"/>
          <w:sz w:val="22"/>
          <w:szCs w:val="22"/>
          <w:lang w:val="nl-NL" w:eastAsia="nl-NL"/>
        </w:rPr>
        <w:t>long stay</w:t>
      </w:r>
      <w:r w:rsidR="00C04668" w:rsidRPr="008F6F75">
        <w:rPr>
          <w:rFonts w:eastAsia="Times New Roman"/>
          <w:color w:val="555555"/>
          <w:sz w:val="22"/>
          <w:szCs w:val="22"/>
          <w:lang w:val="nl-NL" w:eastAsia="nl-NL"/>
        </w:rPr>
        <w:t xml:space="preserve"> gaan (d.m.v. huisvesting)</w:t>
      </w:r>
      <w:r w:rsidR="00CB4C18" w:rsidRPr="008F6F75">
        <w:rPr>
          <w:rFonts w:eastAsia="Times New Roman"/>
          <w:color w:val="555555"/>
          <w:sz w:val="22"/>
          <w:szCs w:val="22"/>
          <w:lang w:val="nl-NL" w:eastAsia="nl-NL"/>
        </w:rPr>
        <w:br/>
      </w:r>
      <w:r w:rsidR="00631AC0" w:rsidRPr="008F6F75">
        <w:rPr>
          <w:rFonts w:eastAsia="Times New Roman"/>
          <w:color w:val="548DD4" w:themeColor="text2" w:themeTint="99"/>
          <w:sz w:val="22"/>
          <w:szCs w:val="22"/>
          <w:lang w:val="nl-NL" w:eastAsia="nl-NL"/>
        </w:rPr>
        <w:br w:type="page"/>
      </w:r>
    </w:p>
    <w:p w:rsidR="00CB4C18" w:rsidRPr="00C04668" w:rsidRDefault="00CB4C18" w:rsidP="007D2DFD">
      <w:pPr>
        <w:spacing w:before="100" w:beforeAutospacing="1" w:after="100" w:afterAutospacing="1" w:line="277" w:lineRule="atLeast"/>
        <w:outlineLvl w:val="3"/>
        <w:rPr>
          <w:rFonts w:eastAsia="Times New Roman"/>
          <w:color w:val="548DD4" w:themeColor="text2" w:themeTint="99"/>
          <w:sz w:val="28"/>
          <w:szCs w:val="28"/>
          <w:lang w:val="nl-NL" w:eastAsia="nl-NL"/>
        </w:rPr>
      </w:pPr>
      <w:r w:rsidRPr="00C04668">
        <w:rPr>
          <w:rFonts w:eastAsia="Times New Roman"/>
          <w:color w:val="548DD4" w:themeColor="text2" w:themeTint="99"/>
          <w:sz w:val="28"/>
          <w:szCs w:val="28"/>
          <w:lang w:val="nl-NL" w:eastAsia="nl-NL"/>
        </w:rPr>
        <w:lastRenderedPageBreak/>
        <w:t>Themablok 2: Lokale demo</w:t>
      </w:r>
      <w:r w:rsidR="007D2DFD" w:rsidRPr="00C04668">
        <w:rPr>
          <w:rFonts w:eastAsia="Times New Roman"/>
          <w:color w:val="548DD4" w:themeColor="text2" w:themeTint="99"/>
          <w:sz w:val="28"/>
          <w:szCs w:val="28"/>
          <w:lang w:val="nl-NL" w:eastAsia="nl-NL"/>
        </w:rPr>
        <w:t>cratie &amp; regionale samen</w:t>
      </w:r>
      <w:r w:rsidR="004053CB" w:rsidRPr="00C04668">
        <w:rPr>
          <w:rFonts w:eastAsia="Times New Roman"/>
          <w:color w:val="548DD4" w:themeColor="text2" w:themeTint="99"/>
          <w:sz w:val="28"/>
          <w:szCs w:val="28"/>
          <w:lang w:val="nl-NL" w:eastAsia="nl-NL"/>
        </w:rPr>
        <w:t>werking</w:t>
      </w:r>
    </w:p>
    <w:p w:rsidR="007D2DFD" w:rsidRPr="008F6F75" w:rsidRDefault="00235CFE"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Regionale samenwerking </w:t>
      </w:r>
      <w:r w:rsidR="007D2DFD" w:rsidRPr="008F6F75">
        <w:rPr>
          <w:rFonts w:eastAsia="Times New Roman"/>
          <w:color w:val="595959" w:themeColor="text1" w:themeTint="A6"/>
          <w:sz w:val="22"/>
          <w:szCs w:val="22"/>
          <w:lang w:val="nl-NL" w:eastAsia="nl-NL"/>
        </w:rPr>
        <w:t xml:space="preserve">heeft alles te maken met gunnen maar ook met het op tafel leggen van de belangen. </w:t>
      </w:r>
      <w:r w:rsidR="009466A7" w:rsidRPr="008F6F75">
        <w:rPr>
          <w:rFonts w:eastAsia="Times New Roman"/>
          <w:color w:val="595959" w:themeColor="text1" w:themeTint="A6"/>
          <w:sz w:val="22"/>
          <w:szCs w:val="22"/>
          <w:lang w:val="nl-NL" w:eastAsia="nl-NL"/>
        </w:rPr>
        <w:t>Voer een open en eerlij</w:t>
      </w:r>
      <w:r w:rsidR="00CE0DC6" w:rsidRPr="008F6F75">
        <w:rPr>
          <w:rFonts w:eastAsia="Times New Roman"/>
          <w:color w:val="595959" w:themeColor="text1" w:themeTint="A6"/>
          <w:sz w:val="22"/>
          <w:szCs w:val="22"/>
          <w:lang w:val="nl-NL" w:eastAsia="nl-NL"/>
        </w:rPr>
        <w:t xml:space="preserve">k gesprek met elkaar en voer dit gesprek vanuit de inhoud. </w:t>
      </w:r>
    </w:p>
    <w:p w:rsidR="00C04668" w:rsidRPr="008F6F75" w:rsidRDefault="00C04668"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Hoe beweeg je als gemeente binnen de context van de regio i.r.t. de samenleving, de gemeenteraad en belangen? </w:t>
      </w:r>
    </w:p>
    <w:p w:rsidR="00C04668" w:rsidRPr="008F6F75" w:rsidRDefault="00C04668"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Versterk de onderlinge ‘gun-factor’: het versterken van de kracht moet uit de gezamenlijkheid komen.</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Bij ‘geven en nemen’ is het belangrijk dat dit geldt voor alle partijen. Voorkom scheve gezichten. </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Met name gemeenteraad wil grip (blijven) houden op regionale samenwerking en is sterk lokaal gericht.  </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Het belang van de regio wordt wel gezien maar door (beleids)concurrentie is het moeilijk daar mee om te gaan.</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Besef wat je positie is binnen de regio. Daar begint het mee.</w:t>
      </w:r>
    </w:p>
    <w:p w:rsidR="000C451C" w:rsidRPr="008F6F75" w:rsidRDefault="000C451C"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Kijk ook naar rolverdeling tussen stad en kernen. </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Er is behoefte aan definiëring van de regio</w:t>
      </w:r>
      <w:r w:rsidR="000C451C" w:rsidRPr="008F6F75">
        <w:rPr>
          <w:rFonts w:eastAsia="Times New Roman"/>
          <w:color w:val="595959" w:themeColor="text1" w:themeTint="A6"/>
          <w:sz w:val="22"/>
          <w:szCs w:val="22"/>
          <w:lang w:val="nl-NL" w:eastAsia="nl-NL"/>
        </w:rPr>
        <w:t xml:space="preserve"> en van de regionale identiteit</w:t>
      </w:r>
      <w:r w:rsidRPr="008F6F75">
        <w:rPr>
          <w:rFonts w:eastAsia="Times New Roman"/>
          <w:color w:val="595959" w:themeColor="text1" w:themeTint="A6"/>
          <w:sz w:val="22"/>
          <w:szCs w:val="22"/>
          <w:lang w:val="nl-NL" w:eastAsia="nl-NL"/>
        </w:rPr>
        <w:t xml:space="preserve">. Dit heeft alles te maken met </w:t>
      </w:r>
      <w:r w:rsidR="000C451C" w:rsidRPr="008F6F75">
        <w:rPr>
          <w:rFonts w:eastAsia="Times New Roman"/>
          <w:color w:val="595959" w:themeColor="text1" w:themeTint="A6"/>
          <w:sz w:val="22"/>
          <w:szCs w:val="22"/>
          <w:lang w:val="nl-NL" w:eastAsia="nl-NL"/>
        </w:rPr>
        <w:t xml:space="preserve">de achtergronden, cultuur etc. </w:t>
      </w:r>
      <w:r w:rsidRPr="008F6F75">
        <w:rPr>
          <w:rFonts w:eastAsia="Times New Roman"/>
          <w:color w:val="595959" w:themeColor="text1" w:themeTint="A6"/>
          <w:sz w:val="22"/>
          <w:szCs w:val="22"/>
          <w:lang w:val="nl-NL" w:eastAsia="nl-NL"/>
        </w:rPr>
        <w:t>Kijk ook wat je kunt doen als sub-regio</w:t>
      </w:r>
      <w:r w:rsidR="00CE0DC6" w:rsidRPr="008F6F75">
        <w:rPr>
          <w:rFonts w:eastAsia="Times New Roman"/>
          <w:color w:val="595959" w:themeColor="text1" w:themeTint="A6"/>
          <w:sz w:val="22"/>
          <w:szCs w:val="22"/>
          <w:lang w:val="nl-NL" w:eastAsia="nl-NL"/>
        </w:rPr>
        <w:t xml:space="preserve">. </w:t>
      </w:r>
      <w:r w:rsidRPr="008F6F75">
        <w:rPr>
          <w:rFonts w:eastAsia="Times New Roman"/>
          <w:color w:val="595959" w:themeColor="text1" w:themeTint="A6"/>
          <w:sz w:val="22"/>
          <w:szCs w:val="22"/>
          <w:lang w:val="nl-NL" w:eastAsia="nl-NL"/>
        </w:rPr>
        <w:t xml:space="preserve"> </w:t>
      </w:r>
    </w:p>
    <w:p w:rsidR="00B46BC9" w:rsidRPr="008F6F75" w:rsidRDefault="004053CB"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Toon </w:t>
      </w:r>
      <w:r w:rsidR="00C04668" w:rsidRPr="008F6F75">
        <w:rPr>
          <w:rFonts w:eastAsia="Times New Roman"/>
          <w:color w:val="595959" w:themeColor="text1" w:themeTint="A6"/>
          <w:sz w:val="22"/>
          <w:szCs w:val="22"/>
          <w:lang w:val="nl-NL" w:eastAsia="nl-NL"/>
        </w:rPr>
        <w:t xml:space="preserve">ook als kleinere gemeente het </w:t>
      </w:r>
      <w:r w:rsidRPr="008F6F75">
        <w:rPr>
          <w:rFonts w:eastAsia="Times New Roman"/>
          <w:color w:val="595959" w:themeColor="text1" w:themeTint="A6"/>
          <w:sz w:val="22"/>
          <w:szCs w:val="22"/>
          <w:lang w:val="nl-NL" w:eastAsia="nl-NL"/>
        </w:rPr>
        <w:t>l</w:t>
      </w:r>
      <w:r w:rsidR="00C04668" w:rsidRPr="008F6F75">
        <w:rPr>
          <w:rFonts w:eastAsia="Times New Roman"/>
          <w:color w:val="595959" w:themeColor="text1" w:themeTint="A6"/>
          <w:sz w:val="22"/>
          <w:szCs w:val="22"/>
          <w:lang w:val="nl-NL" w:eastAsia="nl-NL"/>
        </w:rPr>
        <w:t xml:space="preserve">ef </w:t>
      </w:r>
      <w:r w:rsidR="00B46BC9" w:rsidRPr="008F6F75">
        <w:rPr>
          <w:rFonts w:eastAsia="Times New Roman"/>
          <w:color w:val="595959" w:themeColor="text1" w:themeTint="A6"/>
          <w:sz w:val="22"/>
          <w:szCs w:val="22"/>
          <w:lang w:val="nl-NL" w:eastAsia="nl-NL"/>
        </w:rPr>
        <w:t>om het voortouw te nemen.</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Wat lokaal kan, lokaal doen: niet alles hoeft in regioverband worden opgepakt. Het is belangrijk om te schakelen tussen schaalniveaus: welk vraagstuk pak je op welk schaalniveau op? </w:t>
      </w:r>
    </w:p>
    <w:p w:rsidR="009466A7"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Spanningsveld tussen regionaal samenwerking en het verliezen van lokale zeggenschap</w:t>
      </w:r>
      <w:r w:rsidR="00C130BF" w:rsidRPr="008F6F75">
        <w:rPr>
          <w:rFonts w:eastAsia="Times New Roman"/>
          <w:color w:val="595959" w:themeColor="text1" w:themeTint="A6"/>
          <w:sz w:val="22"/>
          <w:szCs w:val="22"/>
          <w:lang w:val="nl-NL" w:eastAsia="nl-NL"/>
        </w:rPr>
        <w:t xml:space="preserve"> (en zelfstandigheid)</w:t>
      </w:r>
      <w:r w:rsidRPr="008F6F75">
        <w:rPr>
          <w:rFonts w:eastAsia="Times New Roman"/>
          <w:color w:val="595959" w:themeColor="text1" w:themeTint="A6"/>
          <w:sz w:val="22"/>
          <w:szCs w:val="22"/>
          <w:lang w:val="nl-NL" w:eastAsia="nl-NL"/>
        </w:rPr>
        <w:t xml:space="preserve">. </w:t>
      </w:r>
    </w:p>
    <w:p w:rsidR="00B46BC9" w:rsidRPr="008F6F75" w:rsidRDefault="009466A7"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Probeer alle</w:t>
      </w:r>
      <w:r w:rsidR="00B46BC9" w:rsidRPr="008F6F75">
        <w:rPr>
          <w:rFonts w:eastAsia="Times New Roman"/>
          <w:color w:val="595959" w:themeColor="text1" w:themeTint="A6"/>
          <w:sz w:val="22"/>
          <w:szCs w:val="22"/>
          <w:lang w:val="nl-NL" w:eastAsia="nl-NL"/>
        </w:rPr>
        <w:t xml:space="preserve"> inwoners (ook jongeren, mensen met lage sociale status) </w:t>
      </w:r>
      <w:r w:rsidRPr="008F6F75">
        <w:rPr>
          <w:rFonts w:eastAsia="Times New Roman"/>
          <w:color w:val="595959" w:themeColor="text1" w:themeTint="A6"/>
          <w:sz w:val="22"/>
          <w:szCs w:val="22"/>
          <w:lang w:val="nl-NL" w:eastAsia="nl-NL"/>
        </w:rPr>
        <w:t xml:space="preserve">te </w:t>
      </w:r>
      <w:r w:rsidR="00B46BC9" w:rsidRPr="008F6F75">
        <w:rPr>
          <w:rFonts w:eastAsia="Times New Roman"/>
          <w:color w:val="595959" w:themeColor="text1" w:themeTint="A6"/>
          <w:sz w:val="22"/>
          <w:szCs w:val="22"/>
          <w:lang w:val="nl-NL" w:eastAsia="nl-NL"/>
        </w:rPr>
        <w:t xml:space="preserve">betrekken bij de discussie t.a.v. de rol die de </w:t>
      </w:r>
      <w:r w:rsidR="00CE0DC6" w:rsidRPr="008F6F75">
        <w:rPr>
          <w:rFonts w:eastAsia="Times New Roman"/>
          <w:color w:val="595959" w:themeColor="text1" w:themeTint="A6"/>
          <w:sz w:val="22"/>
          <w:szCs w:val="22"/>
          <w:lang w:val="nl-NL" w:eastAsia="nl-NL"/>
        </w:rPr>
        <w:t xml:space="preserve">gemeente kan vervullen voor regionale groei. </w:t>
      </w:r>
    </w:p>
    <w:p w:rsidR="009466A7" w:rsidRPr="008F6F75" w:rsidRDefault="009466A7" w:rsidP="009466A7">
      <w:pPr>
        <w:pStyle w:val="Lijstalinea"/>
        <w:numPr>
          <w:ilvl w:val="0"/>
          <w:numId w:val="7"/>
        </w:numPr>
        <w:spacing w:line="360" w:lineRule="auto"/>
        <w:rPr>
          <w:color w:val="595959" w:themeColor="text1" w:themeTint="A6"/>
          <w:sz w:val="22"/>
          <w:szCs w:val="22"/>
          <w:lang w:val="nl-NL" w:eastAsia="nl-NL"/>
        </w:rPr>
      </w:pPr>
      <w:r w:rsidRPr="008F6F75">
        <w:rPr>
          <w:color w:val="595959" w:themeColor="text1" w:themeTint="A6"/>
          <w:sz w:val="22"/>
          <w:szCs w:val="22"/>
          <w:lang w:val="nl-NL" w:eastAsia="nl-NL"/>
        </w:rPr>
        <w:t xml:space="preserve">Bestuurlijke slagkracht is te traag. </w:t>
      </w:r>
    </w:p>
    <w:p w:rsidR="00B46BC9" w:rsidRPr="008F6F75" w:rsidRDefault="00B46BC9" w:rsidP="009466A7">
      <w:pPr>
        <w:pStyle w:val="Lijstalinea"/>
        <w:numPr>
          <w:ilvl w:val="0"/>
          <w:numId w:val="7"/>
        </w:numPr>
        <w:spacing w:after="300" w:line="360" w:lineRule="auto"/>
        <w:rPr>
          <w:rFonts w:eastAsia="Times New Roman"/>
          <w:color w:val="595959" w:themeColor="text1" w:themeTint="A6"/>
          <w:sz w:val="22"/>
          <w:szCs w:val="22"/>
          <w:lang w:val="nl-NL" w:eastAsia="nl-NL"/>
        </w:rPr>
      </w:pPr>
      <w:r w:rsidRPr="008F6F75">
        <w:rPr>
          <w:rFonts w:eastAsia="Times New Roman"/>
          <w:color w:val="595959" w:themeColor="text1" w:themeTint="A6"/>
          <w:sz w:val="22"/>
          <w:szCs w:val="22"/>
          <w:lang w:val="nl-NL" w:eastAsia="nl-NL"/>
        </w:rPr>
        <w:t xml:space="preserve">Middelgrote gemeenten werken vaak aan de rand van een stedenprofiel. </w:t>
      </w:r>
    </w:p>
    <w:p w:rsidR="00D847DA" w:rsidRPr="00C04668" w:rsidRDefault="00D847DA" w:rsidP="00C04668">
      <w:pPr>
        <w:pStyle w:val="Lijstalinea"/>
        <w:spacing w:after="300" w:line="390" w:lineRule="atLeast"/>
        <w:rPr>
          <w:rFonts w:eastAsia="Times New Roman"/>
          <w:color w:val="7F7F7F" w:themeColor="text1" w:themeTint="80"/>
          <w:sz w:val="24"/>
          <w:szCs w:val="24"/>
          <w:lang w:val="nl-NL" w:eastAsia="nl-NL"/>
        </w:rPr>
      </w:pPr>
    </w:p>
    <w:p w:rsidR="00631AC0" w:rsidRPr="00C04668" w:rsidRDefault="00631AC0">
      <w:pPr>
        <w:rPr>
          <w:rFonts w:eastAsia="Times New Roman"/>
          <w:color w:val="7F7F7F" w:themeColor="text1" w:themeTint="80"/>
          <w:sz w:val="30"/>
          <w:szCs w:val="30"/>
          <w:lang w:val="nl-NL" w:eastAsia="nl-NL"/>
        </w:rPr>
      </w:pPr>
      <w:r w:rsidRPr="00C04668">
        <w:rPr>
          <w:rFonts w:eastAsia="Times New Roman"/>
          <w:color w:val="7F7F7F" w:themeColor="text1" w:themeTint="80"/>
          <w:sz w:val="30"/>
          <w:szCs w:val="30"/>
          <w:lang w:val="nl-NL" w:eastAsia="nl-NL"/>
        </w:rPr>
        <w:br w:type="page"/>
      </w:r>
    </w:p>
    <w:p w:rsidR="00732FE0" w:rsidRPr="00732FE0" w:rsidRDefault="00732FE0" w:rsidP="00732FE0">
      <w:pPr>
        <w:spacing w:before="100" w:beforeAutospacing="1" w:after="100" w:afterAutospacing="1" w:line="277" w:lineRule="atLeast"/>
        <w:outlineLvl w:val="3"/>
        <w:rPr>
          <w:rFonts w:eastAsia="Times New Roman"/>
          <w:color w:val="548DD4" w:themeColor="text2" w:themeTint="99"/>
          <w:sz w:val="30"/>
          <w:szCs w:val="30"/>
          <w:lang w:val="nl-NL" w:eastAsia="nl-NL"/>
        </w:rPr>
      </w:pPr>
      <w:r>
        <w:rPr>
          <w:rFonts w:eastAsia="Times New Roman"/>
          <w:color w:val="548DD4" w:themeColor="text2" w:themeTint="99"/>
          <w:sz w:val="30"/>
          <w:szCs w:val="30"/>
          <w:lang w:val="nl-NL" w:eastAsia="nl-NL"/>
        </w:rPr>
        <w:lastRenderedPageBreak/>
        <w:t xml:space="preserve">Thema 3: </w:t>
      </w:r>
      <w:r w:rsidRPr="00732FE0">
        <w:rPr>
          <w:rFonts w:eastAsia="Times New Roman"/>
          <w:color w:val="548DD4" w:themeColor="text2" w:themeTint="99"/>
          <w:sz w:val="30"/>
          <w:szCs w:val="30"/>
          <w:lang w:val="nl-NL" w:eastAsia="nl-NL"/>
        </w:rPr>
        <w:t>Sociale veerkracht/relatie overheid burger</w:t>
      </w:r>
    </w:p>
    <w:p w:rsidR="00CE0DC6" w:rsidRPr="00CE0DC6" w:rsidRDefault="00E32AF4"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Professionalisering van d</w:t>
      </w:r>
      <w:r w:rsidR="00CE0DC6" w:rsidRPr="00CE0DC6">
        <w:rPr>
          <w:rFonts w:eastAsia="Times New Roman"/>
          <w:color w:val="555555"/>
          <w:sz w:val="22"/>
          <w:szCs w:val="22"/>
          <w:lang w:val="nl-NL" w:eastAsia="nl-NL"/>
        </w:rPr>
        <w:t xml:space="preserve">e eigen ambtelijke organisatie (“til het naar een hoger plan”). </w:t>
      </w:r>
      <w:r w:rsidRPr="00CE0DC6">
        <w:rPr>
          <w:rFonts w:eastAsia="Times New Roman"/>
          <w:color w:val="555555"/>
          <w:sz w:val="22"/>
          <w:szCs w:val="22"/>
          <w:lang w:val="nl-NL" w:eastAsia="nl-NL"/>
        </w:rPr>
        <w:t>Hoe krijgen we de veranderingsgezindheid en cultuur in de eigen organisatie</w:t>
      </w:r>
      <w:r w:rsidR="00CE0DC6" w:rsidRPr="00CE0DC6">
        <w:rPr>
          <w:rFonts w:eastAsia="Times New Roman"/>
          <w:color w:val="555555"/>
          <w:sz w:val="22"/>
          <w:szCs w:val="22"/>
          <w:lang w:val="nl-NL" w:eastAsia="nl-NL"/>
        </w:rPr>
        <w:t>?</w:t>
      </w:r>
      <w:r w:rsidR="004053CB" w:rsidRPr="00CE0DC6">
        <w:rPr>
          <w:rFonts w:eastAsia="Times New Roman"/>
          <w:color w:val="555555"/>
          <w:sz w:val="22"/>
          <w:szCs w:val="22"/>
          <w:lang w:val="nl-NL" w:eastAsia="nl-NL"/>
        </w:rPr>
        <w:t xml:space="preserve"> </w:t>
      </w:r>
      <w:r w:rsidR="00732FE0" w:rsidRPr="00CE0DC6">
        <w:rPr>
          <w:rFonts w:eastAsia="Times New Roman"/>
          <w:color w:val="555555"/>
          <w:sz w:val="22"/>
          <w:szCs w:val="22"/>
          <w:lang w:val="nl-NL" w:eastAsia="nl-NL"/>
        </w:rPr>
        <w:t xml:space="preserve">Het gebeurt ook dat initiatieven uit de organisatie door terughoudendheid van collegeleden worden </w:t>
      </w:r>
      <w:r w:rsidR="00631AC0" w:rsidRPr="00CE0DC6">
        <w:rPr>
          <w:rFonts w:eastAsia="Times New Roman"/>
          <w:color w:val="555555"/>
          <w:sz w:val="22"/>
          <w:szCs w:val="22"/>
          <w:lang w:val="nl-NL" w:eastAsia="nl-NL"/>
        </w:rPr>
        <w:t xml:space="preserve">tegengehouden. </w:t>
      </w:r>
      <w:r w:rsidR="00732FE0" w:rsidRPr="00CE0DC6">
        <w:rPr>
          <w:rFonts w:eastAsia="Times New Roman"/>
          <w:color w:val="555555"/>
          <w:sz w:val="22"/>
          <w:szCs w:val="22"/>
          <w:lang w:val="nl-NL" w:eastAsia="nl-NL"/>
        </w:rPr>
        <w:t>Er wordt vaak vastgehouden aan de traditionele man</w:t>
      </w:r>
      <w:r w:rsidR="00CE0DC6" w:rsidRPr="00CE0DC6">
        <w:rPr>
          <w:rFonts w:eastAsia="Times New Roman"/>
          <w:color w:val="555555"/>
          <w:sz w:val="22"/>
          <w:szCs w:val="22"/>
          <w:lang w:val="nl-NL" w:eastAsia="nl-NL"/>
        </w:rPr>
        <w:t xml:space="preserve">ier van werken en dit </w:t>
      </w:r>
    </w:p>
    <w:p w:rsidR="00732FE0" w:rsidRPr="00CE0DC6" w:rsidRDefault="00CE0DC6"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 xml:space="preserve">Roep om de transitie van de overheid. Wat is hiervoor nodig? Elkaar inspireren en successen met elkaar delen (best practices). </w:t>
      </w:r>
    </w:p>
    <w:p w:rsidR="00732FE0" w:rsidRPr="00CE0DC6" w:rsidRDefault="00CE0DC6"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Durf als overheid ook los te laten: d</w:t>
      </w:r>
      <w:r w:rsidR="00732FE0" w:rsidRPr="00CE0DC6">
        <w:rPr>
          <w:rFonts w:eastAsia="Times New Roman"/>
          <w:color w:val="555555"/>
          <w:sz w:val="22"/>
          <w:szCs w:val="22"/>
          <w:lang w:val="nl-NL" w:eastAsia="nl-NL"/>
        </w:rPr>
        <w:t xml:space="preserve">e samenleving en ook corporaties kunnen hier </w:t>
      </w:r>
      <w:r w:rsidRPr="00CE0DC6">
        <w:rPr>
          <w:rFonts w:eastAsia="Times New Roman"/>
          <w:color w:val="555555"/>
          <w:sz w:val="22"/>
          <w:szCs w:val="22"/>
          <w:lang w:val="nl-NL" w:eastAsia="nl-NL"/>
        </w:rPr>
        <w:t>veel</w:t>
      </w:r>
      <w:r w:rsidR="00732FE0" w:rsidRPr="00CE0DC6">
        <w:rPr>
          <w:rFonts w:eastAsia="Times New Roman"/>
          <w:color w:val="555555"/>
          <w:sz w:val="22"/>
          <w:szCs w:val="22"/>
          <w:lang w:val="nl-NL" w:eastAsia="nl-NL"/>
        </w:rPr>
        <w:t xml:space="preserve"> in betekenen.</w:t>
      </w:r>
    </w:p>
    <w:p w:rsidR="00732FE0" w:rsidRPr="00CE0DC6" w:rsidRDefault="00732FE0"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Er zijn veel burgerinitiatieven maar er komen ook de eerste signalen binnen vanuit de kernen dat ze een beetje overbelast raken.</w:t>
      </w:r>
    </w:p>
    <w:p w:rsidR="00732FE0" w:rsidRPr="00CE0DC6" w:rsidRDefault="00732FE0"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 xml:space="preserve">Ook de organisatie moet om leren gaan met de burgerinitiatieven. </w:t>
      </w:r>
      <w:r w:rsidR="000C451C">
        <w:rPr>
          <w:rFonts w:eastAsia="Times New Roman"/>
          <w:color w:val="555555"/>
          <w:sz w:val="22"/>
          <w:szCs w:val="22"/>
          <w:lang w:val="nl-NL" w:eastAsia="nl-NL"/>
        </w:rPr>
        <w:t xml:space="preserve">Experimenten kunnen mislukken: hier moet je als </w:t>
      </w:r>
      <w:r w:rsidR="004053CB" w:rsidRPr="00CE0DC6">
        <w:rPr>
          <w:rFonts w:eastAsia="Times New Roman"/>
          <w:color w:val="555555"/>
          <w:sz w:val="22"/>
          <w:szCs w:val="22"/>
          <w:lang w:val="nl-NL" w:eastAsia="nl-NL"/>
        </w:rPr>
        <w:t>gemeente</w:t>
      </w:r>
      <w:r w:rsidRPr="00CE0DC6">
        <w:rPr>
          <w:rFonts w:eastAsia="Times New Roman"/>
          <w:color w:val="555555"/>
          <w:sz w:val="22"/>
          <w:szCs w:val="22"/>
          <w:lang w:val="nl-NL" w:eastAsia="nl-NL"/>
        </w:rPr>
        <w:t xml:space="preserve">raad </w:t>
      </w:r>
      <w:r w:rsidR="000C451C">
        <w:rPr>
          <w:rFonts w:eastAsia="Times New Roman"/>
          <w:color w:val="555555"/>
          <w:sz w:val="22"/>
          <w:szCs w:val="22"/>
          <w:lang w:val="nl-NL" w:eastAsia="nl-NL"/>
        </w:rPr>
        <w:t xml:space="preserve">mee om kunnen gaan. </w:t>
      </w:r>
    </w:p>
    <w:p w:rsidR="00A75892" w:rsidRPr="00CE0DC6" w:rsidRDefault="004053CB"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Inwoners zien de gemeente als één partij en maken geen onderscheid tussen ambtenaren, gemeenteraad, college B&amp;W</w:t>
      </w:r>
      <w:r w:rsidR="00A75892" w:rsidRPr="00CE0DC6">
        <w:rPr>
          <w:rFonts w:eastAsia="Times New Roman"/>
          <w:color w:val="555555"/>
          <w:sz w:val="22"/>
          <w:szCs w:val="22"/>
          <w:lang w:val="nl-NL" w:eastAsia="nl-NL"/>
        </w:rPr>
        <w:t>.</w:t>
      </w:r>
      <w:r w:rsidR="000C451C">
        <w:rPr>
          <w:rFonts w:eastAsia="Times New Roman"/>
          <w:color w:val="555555"/>
          <w:sz w:val="22"/>
          <w:szCs w:val="22"/>
          <w:lang w:val="nl-NL" w:eastAsia="nl-NL"/>
        </w:rPr>
        <w:t xml:space="preserve"> Iets doen aan de beeldvorming en voorkom onderlinge concurrentie door rolverdeling. </w:t>
      </w:r>
    </w:p>
    <w:p w:rsidR="00732FE0" w:rsidRPr="00CE0DC6" w:rsidRDefault="00732FE0"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 xml:space="preserve">Verenigingen en kerken hebben </w:t>
      </w:r>
      <w:r w:rsidR="00E32AF4" w:rsidRPr="00CE0DC6">
        <w:rPr>
          <w:rFonts w:eastAsia="Times New Roman"/>
          <w:color w:val="555555"/>
          <w:sz w:val="22"/>
          <w:szCs w:val="22"/>
          <w:lang w:val="nl-NL" w:eastAsia="nl-NL"/>
        </w:rPr>
        <w:t>vaak</w:t>
      </w:r>
      <w:r w:rsidRPr="00CE0DC6">
        <w:rPr>
          <w:rFonts w:eastAsia="Times New Roman"/>
          <w:color w:val="555555"/>
          <w:sz w:val="22"/>
          <w:szCs w:val="22"/>
          <w:lang w:val="nl-NL" w:eastAsia="nl-NL"/>
        </w:rPr>
        <w:t xml:space="preserve"> een sterk verbindende rol in de samenleving. Daar liggen kansen.</w:t>
      </w:r>
    </w:p>
    <w:p w:rsidR="00631AC0" w:rsidRPr="00CE0DC6" w:rsidRDefault="00A75892" w:rsidP="00CE0DC6">
      <w:pPr>
        <w:pStyle w:val="Lijstalinea"/>
        <w:numPr>
          <w:ilvl w:val="0"/>
          <w:numId w:val="11"/>
        </w:numPr>
        <w:spacing w:after="300" w:line="360" w:lineRule="auto"/>
        <w:rPr>
          <w:rFonts w:eastAsia="Times New Roman"/>
          <w:color w:val="555555"/>
          <w:sz w:val="22"/>
          <w:szCs w:val="22"/>
          <w:lang w:val="nl-NL" w:eastAsia="nl-NL"/>
        </w:rPr>
      </w:pPr>
      <w:r w:rsidRPr="00CE0DC6">
        <w:rPr>
          <w:rFonts w:eastAsia="Times New Roman"/>
          <w:color w:val="555555"/>
          <w:sz w:val="22"/>
          <w:szCs w:val="22"/>
          <w:lang w:val="nl-NL" w:eastAsia="nl-NL"/>
        </w:rPr>
        <w:t xml:space="preserve">Werken aan vertrouwen en </w:t>
      </w:r>
      <w:r w:rsidR="00631AC0" w:rsidRPr="00CE0DC6">
        <w:rPr>
          <w:rFonts w:eastAsia="Times New Roman"/>
          <w:color w:val="555555"/>
          <w:sz w:val="22"/>
          <w:szCs w:val="22"/>
          <w:lang w:val="nl-NL" w:eastAsia="nl-NL"/>
        </w:rPr>
        <w:t>durf</w:t>
      </w:r>
      <w:r w:rsidRPr="00CE0DC6">
        <w:rPr>
          <w:rFonts w:eastAsia="Times New Roman"/>
          <w:color w:val="555555"/>
          <w:sz w:val="22"/>
          <w:szCs w:val="22"/>
          <w:lang w:val="nl-NL" w:eastAsia="nl-NL"/>
        </w:rPr>
        <w:t>. Als een relatie goed is</w:t>
      </w:r>
      <w:r w:rsidR="00E32AF4" w:rsidRPr="00CE0DC6">
        <w:rPr>
          <w:rFonts w:eastAsia="Times New Roman"/>
          <w:color w:val="555555"/>
          <w:sz w:val="22"/>
          <w:szCs w:val="22"/>
          <w:lang w:val="nl-NL" w:eastAsia="nl-NL"/>
        </w:rPr>
        <w:t>,</w:t>
      </w:r>
      <w:r w:rsidRPr="00CE0DC6">
        <w:rPr>
          <w:rFonts w:eastAsia="Times New Roman"/>
          <w:color w:val="555555"/>
          <w:sz w:val="22"/>
          <w:szCs w:val="22"/>
          <w:lang w:val="nl-NL" w:eastAsia="nl-NL"/>
        </w:rPr>
        <w:t xml:space="preserve"> is een fout maken een minder groot probleem.</w:t>
      </w:r>
    </w:p>
    <w:p w:rsidR="00CE0DC6" w:rsidRDefault="00C130BF" w:rsidP="00CE0DC6">
      <w:pPr>
        <w:pStyle w:val="Lijstalinea"/>
        <w:numPr>
          <w:ilvl w:val="0"/>
          <w:numId w:val="11"/>
        </w:numPr>
        <w:spacing w:line="360" w:lineRule="auto"/>
        <w:rPr>
          <w:color w:val="595959" w:themeColor="text1" w:themeTint="A6"/>
          <w:sz w:val="22"/>
          <w:szCs w:val="22"/>
          <w:lang w:val="nl-NL" w:eastAsia="nl-NL"/>
        </w:rPr>
      </w:pPr>
      <w:r>
        <w:rPr>
          <w:color w:val="595959" w:themeColor="text1" w:themeTint="A6"/>
          <w:sz w:val="22"/>
          <w:szCs w:val="22"/>
          <w:lang w:val="nl-NL" w:eastAsia="nl-NL"/>
        </w:rPr>
        <w:t>Geloofwaardigheid als gemeente: draait om vertrouwen en</w:t>
      </w:r>
      <w:r w:rsidR="00CE0DC6" w:rsidRPr="00CE0DC6">
        <w:rPr>
          <w:color w:val="595959" w:themeColor="text1" w:themeTint="A6"/>
          <w:sz w:val="22"/>
          <w:szCs w:val="22"/>
          <w:lang w:val="nl-NL" w:eastAsia="nl-NL"/>
        </w:rPr>
        <w:t xml:space="preserve"> transparantie.</w:t>
      </w:r>
    </w:p>
    <w:p w:rsidR="008F6F75" w:rsidRPr="00C130BF" w:rsidRDefault="008F6F75" w:rsidP="008F6F75">
      <w:pPr>
        <w:pStyle w:val="Lijstalinea"/>
        <w:numPr>
          <w:ilvl w:val="0"/>
          <w:numId w:val="11"/>
        </w:numPr>
        <w:spacing w:after="300" w:line="390" w:lineRule="atLeast"/>
        <w:rPr>
          <w:rFonts w:eastAsia="Times New Roman"/>
          <w:color w:val="555555"/>
          <w:sz w:val="22"/>
          <w:szCs w:val="22"/>
          <w:lang w:val="nl-NL" w:eastAsia="nl-NL"/>
        </w:rPr>
      </w:pPr>
      <w:r w:rsidRPr="00C130BF">
        <w:rPr>
          <w:rFonts w:eastAsia="Times New Roman"/>
          <w:color w:val="555555"/>
          <w:sz w:val="22"/>
          <w:szCs w:val="22"/>
          <w:lang w:val="nl-NL" w:eastAsia="nl-NL"/>
        </w:rPr>
        <w:t>De ro</w:t>
      </w:r>
      <w:r>
        <w:rPr>
          <w:rFonts w:eastAsia="Times New Roman"/>
          <w:color w:val="555555"/>
          <w:sz w:val="22"/>
          <w:szCs w:val="22"/>
          <w:lang w:val="nl-NL" w:eastAsia="nl-NL"/>
        </w:rPr>
        <w:t>l van de burgemeester verandert: j</w:t>
      </w:r>
      <w:r w:rsidRPr="00C130BF">
        <w:rPr>
          <w:rFonts w:eastAsia="Times New Roman"/>
          <w:color w:val="555555"/>
          <w:sz w:val="22"/>
          <w:szCs w:val="22"/>
          <w:lang w:val="nl-NL" w:eastAsia="nl-NL"/>
        </w:rPr>
        <w:t>e bent behalve burgervader ook steeds meer sheriff. Hoe gaan de strenge hand en de sociale hand samen</w:t>
      </w:r>
      <w:r>
        <w:rPr>
          <w:rFonts w:eastAsia="Times New Roman"/>
          <w:color w:val="555555"/>
          <w:sz w:val="22"/>
          <w:szCs w:val="22"/>
          <w:lang w:val="nl-NL" w:eastAsia="nl-NL"/>
        </w:rPr>
        <w:t>?</w:t>
      </w:r>
      <w:r w:rsidRPr="00C130BF">
        <w:rPr>
          <w:rFonts w:eastAsia="Times New Roman"/>
          <w:color w:val="555555"/>
          <w:sz w:val="22"/>
          <w:szCs w:val="22"/>
          <w:lang w:val="nl-NL" w:eastAsia="nl-NL"/>
        </w:rPr>
        <w:t xml:space="preserve"> Hoe doe je dat in een middelgrote gemeente? In de grote stad is dit min of meer anoniem, in een middelgrote gemeente niet. </w:t>
      </w:r>
    </w:p>
    <w:p w:rsidR="00631AC0" w:rsidRPr="00CE0DC6" w:rsidRDefault="00631AC0" w:rsidP="00CE0DC6">
      <w:pPr>
        <w:spacing w:line="360" w:lineRule="auto"/>
        <w:rPr>
          <w:rFonts w:eastAsia="Times New Roman"/>
          <w:color w:val="555555"/>
          <w:sz w:val="22"/>
          <w:szCs w:val="22"/>
          <w:lang w:val="nl-NL" w:eastAsia="nl-NL"/>
        </w:rPr>
      </w:pPr>
      <w:r w:rsidRPr="00CE0DC6">
        <w:rPr>
          <w:rFonts w:eastAsia="Times New Roman"/>
          <w:color w:val="555555"/>
          <w:sz w:val="22"/>
          <w:szCs w:val="22"/>
          <w:lang w:val="nl-NL" w:eastAsia="nl-NL"/>
        </w:rPr>
        <w:br w:type="page"/>
      </w:r>
    </w:p>
    <w:p w:rsidR="00A75892" w:rsidRPr="00A75892" w:rsidRDefault="00A75892" w:rsidP="00A75892">
      <w:pPr>
        <w:spacing w:before="100" w:beforeAutospacing="1" w:after="100" w:afterAutospacing="1" w:line="277" w:lineRule="atLeast"/>
        <w:outlineLvl w:val="3"/>
        <w:rPr>
          <w:rFonts w:eastAsia="Times New Roman"/>
          <w:color w:val="548DD4" w:themeColor="text2" w:themeTint="99"/>
          <w:sz w:val="32"/>
          <w:szCs w:val="30"/>
          <w:lang w:val="nl-NL" w:eastAsia="nl-NL"/>
        </w:rPr>
      </w:pPr>
      <w:r w:rsidRPr="00A75892">
        <w:rPr>
          <w:rFonts w:eastAsia="Times New Roman"/>
          <w:color w:val="548DD4" w:themeColor="text2" w:themeTint="99"/>
          <w:sz w:val="32"/>
          <w:szCs w:val="30"/>
          <w:lang w:val="nl-NL" w:eastAsia="nl-NL"/>
        </w:rPr>
        <w:lastRenderedPageBreak/>
        <w:t>Thema 4: Energietransitie/Fysieke leefomgeving</w:t>
      </w:r>
    </w:p>
    <w:p w:rsidR="00A75892" w:rsidRPr="00C130BF" w:rsidRDefault="00A75892"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Met de nieuwe omgevingswet komt de rol van de gemeenteraad op een natuurlijke manier weer bovendrijven.</w:t>
      </w:r>
    </w:p>
    <w:p w:rsidR="00A75892" w:rsidRPr="00C130BF" w:rsidRDefault="00A75892"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 xml:space="preserve">Transformatie en herbestemming </w:t>
      </w:r>
      <w:r w:rsidR="00C130BF">
        <w:rPr>
          <w:rFonts w:eastAsia="Times New Roman"/>
          <w:color w:val="555555"/>
          <w:sz w:val="22"/>
          <w:szCs w:val="22"/>
          <w:lang w:val="nl-NL" w:eastAsia="nl-NL"/>
        </w:rPr>
        <w:t xml:space="preserve">(o.a. van industriële complexen) </w:t>
      </w:r>
      <w:r w:rsidRPr="00C130BF">
        <w:rPr>
          <w:rFonts w:eastAsia="Times New Roman"/>
          <w:color w:val="555555"/>
          <w:sz w:val="22"/>
          <w:szCs w:val="22"/>
          <w:lang w:val="nl-NL" w:eastAsia="nl-NL"/>
        </w:rPr>
        <w:t>is een worsteling binnen middelgroot.</w:t>
      </w:r>
    </w:p>
    <w:p w:rsidR="004053CB" w:rsidRPr="00C130BF" w:rsidRDefault="004053CB"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 xml:space="preserve">Energietransitie is niet zozeer een thema dat sterk speelt bij middelgrote </w:t>
      </w:r>
      <w:r w:rsidR="008F6F75">
        <w:rPr>
          <w:rFonts w:eastAsia="Times New Roman"/>
          <w:color w:val="555555"/>
          <w:sz w:val="22"/>
          <w:szCs w:val="22"/>
          <w:lang w:val="nl-NL" w:eastAsia="nl-NL"/>
        </w:rPr>
        <w:t xml:space="preserve">gemeenten. </w:t>
      </w:r>
      <w:r w:rsidRPr="00C130BF">
        <w:rPr>
          <w:rFonts w:eastAsia="Times New Roman"/>
          <w:color w:val="555555"/>
          <w:sz w:val="22"/>
          <w:szCs w:val="22"/>
          <w:lang w:val="nl-NL" w:eastAsia="nl-NL"/>
        </w:rPr>
        <w:t xml:space="preserve"> </w:t>
      </w:r>
    </w:p>
    <w:p w:rsidR="00A75892" w:rsidRPr="00C130BF" w:rsidRDefault="00A75892"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Hoe v</w:t>
      </w:r>
      <w:r w:rsidR="008F6F75">
        <w:rPr>
          <w:rFonts w:eastAsia="Times New Roman"/>
          <w:color w:val="555555"/>
          <w:sz w:val="22"/>
          <w:szCs w:val="22"/>
          <w:lang w:val="nl-NL" w:eastAsia="nl-NL"/>
        </w:rPr>
        <w:t>erdelen we de kracht in een sub-</w:t>
      </w:r>
      <w:r w:rsidRPr="00C130BF">
        <w:rPr>
          <w:rFonts w:eastAsia="Times New Roman"/>
          <w:color w:val="555555"/>
          <w:sz w:val="22"/>
          <w:szCs w:val="22"/>
          <w:lang w:val="nl-NL" w:eastAsia="nl-NL"/>
        </w:rPr>
        <w:t>regionaal verband. Daarvoor is de omgevingsvisie bij uitstek het instrument.</w:t>
      </w:r>
    </w:p>
    <w:p w:rsidR="00A75892" w:rsidRPr="00C130BF" w:rsidRDefault="00A75892"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De invoering van de omgevingsvisie is een kans</w:t>
      </w:r>
      <w:r w:rsidR="00631AC0" w:rsidRPr="00C130BF">
        <w:rPr>
          <w:rFonts w:eastAsia="Times New Roman"/>
          <w:color w:val="555555"/>
          <w:sz w:val="22"/>
          <w:szCs w:val="22"/>
          <w:lang w:val="nl-NL" w:eastAsia="nl-NL"/>
        </w:rPr>
        <w:t xml:space="preserve"> om in gesprek te gaan</w:t>
      </w:r>
      <w:r w:rsidRPr="00C130BF">
        <w:rPr>
          <w:rFonts w:eastAsia="Times New Roman"/>
          <w:color w:val="555555"/>
          <w:sz w:val="22"/>
          <w:szCs w:val="22"/>
          <w:lang w:val="nl-NL" w:eastAsia="nl-NL"/>
        </w:rPr>
        <w:t xml:space="preserve"> met de inwoners, daarmee ontstaat een bruggetje naar sociale veerkracht. Dat maakt middelgroot uniek t.o.v. grotere gemeenten.</w:t>
      </w:r>
    </w:p>
    <w:p w:rsidR="00A75892" w:rsidRPr="00C130BF" w:rsidRDefault="00A75892"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 xml:space="preserve">Regionaal moet je goed met elkaar </w:t>
      </w:r>
      <w:r w:rsidR="00E32AF4" w:rsidRPr="00C130BF">
        <w:rPr>
          <w:rFonts w:eastAsia="Times New Roman"/>
          <w:color w:val="555555"/>
          <w:sz w:val="22"/>
          <w:szCs w:val="22"/>
          <w:lang w:val="nl-NL" w:eastAsia="nl-NL"/>
        </w:rPr>
        <w:t>afstemmen</w:t>
      </w:r>
      <w:r w:rsidRPr="00C130BF">
        <w:rPr>
          <w:rFonts w:eastAsia="Times New Roman"/>
          <w:color w:val="555555"/>
          <w:sz w:val="22"/>
          <w:szCs w:val="22"/>
          <w:lang w:val="nl-NL" w:eastAsia="nl-NL"/>
        </w:rPr>
        <w:t xml:space="preserve"> </w:t>
      </w:r>
      <w:r w:rsidR="00E32AF4" w:rsidRPr="00C130BF">
        <w:rPr>
          <w:rFonts w:eastAsia="Times New Roman"/>
          <w:color w:val="555555"/>
          <w:sz w:val="22"/>
          <w:szCs w:val="22"/>
          <w:lang w:val="nl-NL" w:eastAsia="nl-NL"/>
        </w:rPr>
        <w:t>en</w:t>
      </w:r>
      <w:r w:rsidRPr="00C130BF">
        <w:rPr>
          <w:rFonts w:eastAsia="Times New Roman"/>
          <w:color w:val="555555"/>
          <w:sz w:val="22"/>
          <w:szCs w:val="22"/>
          <w:lang w:val="nl-NL" w:eastAsia="nl-NL"/>
        </w:rPr>
        <w:t xml:space="preserve"> voorkomen dat buurgemeenten worden </w:t>
      </w:r>
      <w:r w:rsidR="00A73BFF" w:rsidRPr="00C130BF">
        <w:rPr>
          <w:rFonts w:eastAsia="Times New Roman"/>
          <w:color w:val="555555"/>
          <w:sz w:val="22"/>
          <w:szCs w:val="22"/>
          <w:lang w:val="nl-NL" w:eastAsia="nl-NL"/>
        </w:rPr>
        <w:t>leeg getrokken</w:t>
      </w:r>
      <w:r w:rsidRPr="00C130BF">
        <w:rPr>
          <w:rFonts w:eastAsia="Times New Roman"/>
          <w:color w:val="555555"/>
          <w:sz w:val="22"/>
          <w:szCs w:val="22"/>
          <w:lang w:val="nl-NL" w:eastAsia="nl-NL"/>
        </w:rPr>
        <w:t>.</w:t>
      </w:r>
    </w:p>
    <w:p w:rsidR="00A75892" w:rsidRDefault="00A75892" w:rsidP="008F6F75">
      <w:pPr>
        <w:pStyle w:val="Lijstalinea"/>
        <w:numPr>
          <w:ilvl w:val="0"/>
          <w:numId w:val="12"/>
        </w:numPr>
        <w:spacing w:after="300" w:line="360" w:lineRule="auto"/>
        <w:rPr>
          <w:rFonts w:eastAsia="Times New Roman"/>
          <w:color w:val="555555"/>
          <w:sz w:val="22"/>
          <w:szCs w:val="22"/>
          <w:lang w:val="nl-NL" w:eastAsia="nl-NL"/>
        </w:rPr>
      </w:pPr>
      <w:r w:rsidRPr="00C130BF">
        <w:rPr>
          <w:rFonts w:eastAsia="Times New Roman"/>
          <w:color w:val="555555"/>
          <w:sz w:val="22"/>
          <w:szCs w:val="22"/>
          <w:lang w:val="nl-NL" w:eastAsia="nl-NL"/>
        </w:rPr>
        <w:t>Er is provinciale afstemming maar bij de bestuurlijke grenzen mist het gesprek.</w:t>
      </w:r>
      <w:r w:rsidR="00601737" w:rsidRPr="00C130BF">
        <w:rPr>
          <w:rFonts w:eastAsia="Times New Roman"/>
          <w:color w:val="555555"/>
          <w:sz w:val="22"/>
          <w:szCs w:val="22"/>
          <w:lang w:val="nl-NL" w:eastAsia="nl-NL"/>
        </w:rPr>
        <w:t xml:space="preserve"> Provincies gaan er ook anders mee om.</w:t>
      </w:r>
    </w:p>
    <w:p w:rsidR="00C130BF" w:rsidRDefault="00C130BF" w:rsidP="008F6F75">
      <w:pPr>
        <w:pStyle w:val="Lijstalinea"/>
        <w:numPr>
          <w:ilvl w:val="0"/>
          <w:numId w:val="12"/>
        </w:numPr>
        <w:spacing w:after="300" w:line="360" w:lineRule="auto"/>
        <w:rPr>
          <w:rFonts w:eastAsia="Times New Roman"/>
          <w:color w:val="555555"/>
          <w:sz w:val="22"/>
          <w:szCs w:val="22"/>
          <w:lang w:val="nl-NL" w:eastAsia="nl-NL"/>
        </w:rPr>
      </w:pPr>
      <w:r>
        <w:rPr>
          <w:rFonts w:eastAsia="Times New Roman"/>
          <w:color w:val="555555"/>
          <w:sz w:val="22"/>
          <w:szCs w:val="22"/>
          <w:lang w:val="nl-NL" w:eastAsia="nl-NL"/>
        </w:rPr>
        <w:t xml:space="preserve">Tweedeling samenleving zorgt voor kwetsbare positie van sociaal zwakkere met oog op criminaliteit. </w:t>
      </w:r>
    </w:p>
    <w:p w:rsidR="000C451C" w:rsidRPr="00C130BF" w:rsidRDefault="000C451C" w:rsidP="008F6F75">
      <w:pPr>
        <w:pStyle w:val="Lijstalinea"/>
        <w:numPr>
          <w:ilvl w:val="0"/>
          <w:numId w:val="12"/>
        </w:numPr>
        <w:spacing w:after="300" w:line="360" w:lineRule="auto"/>
        <w:rPr>
          <w:rFonts w:eastAsia="Times New Roman"/>
          <w:color w:val="555555"/>
          <w:sz w:val="22"/>
          <w:szCs w:val="22"/>
          <w:lang w:val="nl-NL" w:eastAsia="nl-NL"/>
        </w:rPr>
      </w:pPr>
      <w:r>
        <w:rPr>
          <w:rFonts w:eastAsia="Times New Roman"/>
          <w:color w:val="555555"/>
          <w:sz w:val="22"/>
          <w:szCs w:val="22"/>
          <w:lang w:val="nl-NL" w:eastAsia="nl-NL"/>
        </w:rPr>
        <w:t xml:space="preserve">Teveel </w:t>
      </w:r>
      <w:r w:rsidR="008F6F75">
        <w:rPr>
          <w:rFonts w:eastAsia="Times New Roman"/>
          <w:color w:val="555555"/>
          <w:sz w:val="22"/>
          <w:szCs w:val="22"/>
          <w:lang w:val="nl-NL" w:eastAsia="nl-NL"/>
        </w:rPr>
        <w:t xml:space="preserve">regels remmen flexibiliteit en creativiteit. </w:t>
      </w:r>
      <w:r>
        <w:rPr>
          <w:rFonts w:eastAsia="Times New Roman"/>
          <w:color w:val="555555"/>
          <w:sz w:val="22"/>
          <w:szCs w:val="22"/>
          <w:lang w:val="nl-NL" w:eastAsia="nl-NL"/>
        </w:rPr>
        <w:t xml:space="preserve"> </w:t>
      </w:r>
    </w:p>
    <w:p w:rsidR="008F6F75" w:rsidRDefault="008F6F75" w:rsidP="008F6F75">
      <w:pPr>
        <w:pStyle w:val="Lijstalinea"/>
        <w:numPr>
          <w:ilvl w:val="0"/>
          <w:numId w:val="12"/>
        </w:numPr>
        <w:spacing w:line="360" w:lineRule="auto"/>
        <w:rPr>
          <w:color w:val="595959" w:themeColor="text1" w:themeTint="A6"/>
          <w:sz w:val="22"/>
          <w:szCs w:val="22"/>
          <w:lang w:val="nl-NL" w:eastAsia="nl-NL"/>
        </w:rPr>
      </w:pPr>
      <w:r>
        <w:rPr>
          <w:color w:val="595959" w:themeColor="text1" w:themeTint="A6"/>
          <w:sz w:val="22"/>
          <w:szCs w:val="22"/>
          <w:lang w:val="nl-NL" w:eastAsia="nl-NL"/>
        </w:rPr>
        <w:t xml:space="preserve">Door de decentralisaties grijpen veel thema’s in elkaar (jeugdzorg, ouderenzorg, gezondheidzorg algemeen): wat betekent dit voor het verzorgingsgebied? </w:t>
      </w:r>
    </w:p>
    <w:p w:rsidR="008F6F75" w:rsidRPr="00CE0DC6" w:rsidRDefault="008F6F75" w:rsidP="008F6F75">
      <w:pPr>
        <w:pStyle w:val="Lijstalinea"/>
        <w:numPr>
          <w:ilvl w:val="0"/>
          <w:numId w:val="12"/>
        </w:numPr>
        <w:spacing w:line="360" w:lineRule="auto"/>
        <w:rPr>
          <w:color w:val="595959" w:themeColor="text1" w:themeTint="A6"/>
          <w:sz w:val="22"/>
          <w:szCs w:val="22"/>
          <w:lang w:val="nl-NL" w:eastAsia="nl-NL"/>
        </w:rPr>
      </w:pPr>
      <w:r>
        <w:rPr>
          <w:color w:val="595959" w:themeColor="text1" w:themeTint="A6"/>
          <w:sz w:val="22"/>
          <w:szCs w:val="22"/>
          <w:lang w:val="nl-NL" w:eastAsia="nl-NL"/>
        </w:rPr>
        <w:t xml:space="preserve">Huurdersheffing inzetten als herverdelingsinstrument. </w:t>
      </w:r>
    </w:p>
    <w:p w:rsidR="007E01FA" w:rsidRDefault="007E01FA" w:rsidP="008F6F75">
      <w:pPr>
        <w:spacing w:after="300" w:line="360" w:lineRule="auto"/>
        <w:rPr>
          <w:rFonts w:eastAsia="Times New Roman"/>
          <w:color w:val="555555"/>
          <w:sz w:val="24"/>
          <w:szCs w:val="24"/>
          <w:lang w:val="nl-NL" w:eastAsia="nl-NL"/>
        </w:rPr>
      </w:pPr>
    </w:p>
    <w:p w:rsidR="00F22DCA" w:rsidRPr="00CB4C18" w:rsidRDefault="00F22DCA" w:rsidP="00CB4C18">
      <w:pPr>
        <w:spacing w:after="300" w:line="390" w:lineRule="atLeast"/>
        <w:rPr>
          <w:rFonts w:eastAsia="Times New Roman"/>
          <w:color w:val="555555"/>
          <w:sz w:val="24"/>
          <w:szCs w:val="24"/>
          <w:lang w:val="nl-NL" w:eastAsia="nl-NL"/>
        </w:rPr>
      </w:pPr>
    </w:p>
    <w:sectPr w:rsidR="00F22DCA" w:rsidRPr="00CB4C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1C" w:rsidRDefault="000C451C" w:rsidP="00425A56">
      <w:r>
        <w:separator/>
      </w:r>
    </w:p>
  </w:endnote>
  <w:endnote w:type="continuationSeparator" w:id="0">
    <w:p w:rsidR="000C451C" w:rsidRDefault="000C451C" w:rsidP="0042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5334"/>
      <w:docPartObj>
        <w:docPartGallery w:val="Page Numbers (Bottom of Page)"/>
        <w:docPartUnique/>
      </w:docPartObj>
    </w:sdtPr>
    <w:sdtEndPr/>
    <w:sdtContent>
      <w:p w:rsidR="000C451C" w:rsidRDefault="000C451C">
        <w:pPr>
          <w:pStyle w:val="Voettekst"/>
          <w:jc w:val="right"/>
        </w:pPr>
        <w:r>
          <w:fldChar w:fldCharType="begin"/>
        </w:r>
        <w:r>
          <w:instrText>PAGE   \* MERGEFORMAT</w:instrText>
        </w:r>
        <w:r>
          <w:fldChar w:fldCharType="separate"/>
        </w:r>
        <w:r w:rsidR="000559C2" w:rsidRPr="000559C2">
          <w:rPr>
            <w:noProof/>
            <w:lang w:val="nl-NL"/>
          </w:rPr>
          <w:t>1</w:t>
        </w:r>
        <w:r>
          <w:fldChar w:fldCharType="end"/>
        </w:r>
      </w:p>
    </w:sdtContent>
  </w:sdt>
  <w:p w:rsidR="000C451C" w:rsidRDefault="000C45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1C" w:rsidRDefault="000C451C" w:rsidP="00425A56">
      <w:r>
        <w:separator/>
      </w:r>
    </w:p>
  </w:footnote>
  <w:footnote w:type="continuationSeparator" w:id="0">
    <w:p w:rsidR="000C451C" w:rsidRDefault="000C451C" w:rsidP="00425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7A1"/>
    <w:multiLevelType w:val="hybridMultilevel"/>
    <w:tmpl w:val="E5C2D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F477E1"/>
    <w:multiLevelType w:val="hybridMultilevel"/>
    <w:tmpl w:val="7070E8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39857FB"/>
    <w:multiLevelType w:val="hybridMultilevel"/>
    <w:tmpl w:val="0278F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E771E1"/>
    <w:multiLevelType w:val="hybridMultilevel"/>
    <w:tmpl w:val="34C01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3576F7"/>
    <w:multiLevelType w:val="hybridMultilevel"/>
    <w:tmpl w:val="B7CA4E18"/>
    <w:lvl w:ilvl="0" w:tplc="7D8A94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E138F1"/>
    <w:multiLevelType w:val="hybridMultilevel"/>
    <w:tmpl w:val="84F2A108"/>
    <w:lvl w:ilvl="0" w:tplc="BC92E69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761D02"/>
    <w:multiLevelType w:val="hybridMultilevel"/>
    <w:tmpl w:val="E1121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F501E5E"/>
    <w:multiLevelType w:val="hybridMultilevel"/>
    <w:tmpl w:val="11903F24"/>
    <w:lvl w:ilvl="0" w:tplc="32BA7E3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E313EC"/>
    <w:multiLevelType w:val="multilevel"/>
    <w:tmpl w:val="162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16BF4"/>
    <w:multiLevelType w:val="hybridMultilevel"/>
    <w:tmpl w:val="93DE35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44A420A"/>
    <w:multiLevelType w:val="hybridMultilevel"/>
    <w:tmpl w:val="CC80EF5E"/>
    <w:lvl w:ilvl="0" w:tplc="BC92E69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C7B6915"/>
    <w:multiLevelType w:val="hybridMultilevel"/>
    <w:tmpl w:val="0EECD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B571247"/>
    <w:multiLevelType w:val="hybridMultilevel"/>
    <w:tmpl w:val="C1C43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9"/>
  </w:num>
  <w:num w:numId="7">
    <w:abstractNumId w:val="2"/>
  </w:num>
  <w:num w:numId="8">
    <w:abstractNumId w:val="10"/>
  </w:num>
  <w:num w:numId="9">
    <w:abstractNumId w:val="5"/>
  </w:num>
  <w:num w:numId="10">
    <w:abstractNumId w:val="12"/>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7F"/>
    <w:rsid w:val="000559C2"/>
    <w:rsid w:val="000B78F2"/>
    <w:rsid w:val="000C451C"/>
    <w:rsid w:val="000E377C"/>
    <w:rsid w:val="00104304"/>
    <w:rsid w:val="0013221D"/>
    <w:rsid w:val="00132420"/>
    <w:rsid w:val="00150653"/>
    <w:rsid w:val="001F1B2D"/>
    <w:rsid w:val="001F7B81"/>
    <w:rsid w:val="00210CD0"/>
    <w:rsid w:val="0022086B"/>
    <w:rsid w:val="002209E1"/>
    <w:rsid w:val="0023553E"/>
    <w:rsid w:val="00235CFE"/>
    <w:rsid w:val="00245DCF"/>
    <w:rsid w:val="002B4B2E"/>
    <w:rsid w:val="00330D08"/>
    <w:rsid w:val="003461FA"/>
    <w:rsid w:val="00353B22"/>
    <w:rsid w:val="00383699"/>
    <w:rsid w:val="003C598F"/>
    <w:rsid w:val="004053CB"/>
    <w:rsid w:val="00425A56"/>
    <w:rsid w:val="00440D7F"/>
    <w:rsid w:val="0049368B"/>
    <w:rsid w:val="004A45C1"/>
    <w:rsid w:val="00533F63"/>
    <w:rsid w:val="00565FFB"/>
    <w:rsid w:val="005A5F2C"/>
    <w:rsid w:val="005E2C48"/>
    <w:rsid w:val="00601737"/>
    <w:rsid w:val="0060324C"/>
    <w:rsid w:val="00631AC0"/>
    <w:rsid w:val="00697EB5"/>
    <w:rsid w:val="006A75AF"/>
    <w:rsid w:val="006B382B"/>
    <w:rsid w:val="006B397E"/>
    <w:rsid w:val="006D1165"/>
    <w:rsid w:val="0070528F"/>
    <w:rsid w:val="00732FE0"/>
    <w:rsid w:val="007527C8"/>
    <w:rsid w:val="00785B2D"/>
    <w:rsid w:val="00797B85"/>
    <w:rsid w:val="007D2DFD"/>
    <w:rsid w:val="007D75AE"/>
    <w:rsid w:val="007E01FA"/>
    <w:rsid w:val="00823324"/>
    <w:rsid w:val="008F6F75"/>
    <w:rsid w:val="009466A7"/>
    <w:rsid w:val="009F75DD"/>
    <w:rsid w:val="00A357A1"/>
    <w:rsid w:val="00A46DDD"/>
    <w:rsid w:val="00A73BFF"/>
    <w:rsid w:val="00A75892"/>
    <w:rsid w:val="00B30803"/>
    <w:rsid w:val="00B40277"/>
    <w:rsid w:val="00B46BC9"/>
    <w:rsid w:val="00B63B36"/>
    <w:rsid w:val="00B74DE8"/>
    <w:rsid w:val="00B91EE0"/>
    <w:rsid w:val="00BB7618"/>
    <w:rsid w:val="00C04668"/>
    <w:rsid w:val="00C130BF"/>
    <w:rsid w:val="00CB4C18"/>
    <w:rsid w:val="00CE0DC6"/>
    <w:rsid w:val="00D26D64"/>
    <w:rsid w:val="00D3681B"/>
    <w:rsid w:val="00D50317"/>
    <w:rsid w:val="00D66C5A"/>
    <w:rsid w:val="00D847DA"/>
    <w:rsid w:val="00D97ACE"/>
    <w:rsid w:val="00DA5824"/>
    <w:rsid w:val="00DE706B"/>
    <w:rsid w:val="00E11F00"/>
    <w:rsid w:val="00E32AF4"/>
    <w:rsid w:val="00E33908"/>
    <w:rsid w:val="00E35326"/>
    <w:rsid w:val="00E56838"/>
    <w:rsid w:val="00E76AFA"/>
    <w:rsid w:val="00F05307"/>
    <w:rsid w:val="00F22DCA"/>
    <w:rsid w:val="00FB46AD"/>
    <w:rsid w:val="00FF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40D7F"/>
    <w:pPr>
      <w:spacing w:before="100" w:beforeAutospacing="1" w:after="100" w:afterAutospacing="1" w:line="277" w:lineRule="atLeast"/>
      <w:outlineLvl w:val="0"/>
    </w:pPr>
    <w:rPr>
      <w:rFonts w:ascii="Open Sans" w:eastAsia="Times New Roman" w:hAnsi="Open Sans" w:cs="Times New Roman"/>
      <w:kern w:val="36"/>
      <w:sz w:val="63"/>
      <w:szCs w:val="63"/>
      <w:lang w:val="nl-NL" w:eastAsia="nl-NL"/>
    </w:rPr>
  </w:style>
  <w:style w:type="paragraph" w:styleId="Kop2">
    <w:name w:val="heading 2"/>
    <w:basedOn w:val="Standaard"/>
    <w:next w:val="Standaard"/>
    <w:link w:val="Kop2Char"/>
    <w:uiPriority w:val="9"/>
    <w:unhideWhenUsed/>
    <w:qFormat/>
    <w:rsid w:val="00E35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40D7F"/>
    <w:pPr>
      <w:spacing w:before="100" w:beforeAutospacing="1" w:after="100" w:afterAutospacing="1" w:line="277" w:lineRule="atLeast"/>
      <w:outlineLvl w:val="2"/>
    </w:pPr>
    <w:rPr>
      <w:rFonts w:ascii="Open Sans" w:eastAsia="Times New Roman" w:hAnsi="Open Sans" w:cs="Times New Roman"/>
      <w:sz w:val="39"/>
      <w:szCs w:val="39"/>
      <w:lang w:val="nl-NL" w:eastAsia="nl-NL"/>
    </w:rPr>
  </w:style>
  <w:style w:type="paragraph" w:styleId="Kop4">
    <w:name w:val="heading 4"/>
    <w:basedOn w:val="Standaard"/>
    <w:link w:val="Kop4Char"/>
    <w:uiPriority w:val="9"/>
    <w:qFormat/>
    <w:rsid w:val="00440D7F"/>
    <w:pPr>
      <w:spacing w:before="100" w:beforeAutospacing="1" w:after="100" w:afterAutospacing="1" w:line="277" w:lineRule="atLeast"/>
      <w:outlineLvl w:val="3"/>
    </w:pPr>
    <w:rPr>
      <w:rFonts w:ascii="Open Sans" w:eastAsia="Times New Roman" w:hAnsi="Open Sans" w:cs="Times New Roman"/>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7F"/>
    <w:rPr>
      <w:rFonts w:ascii="Open Sans" w:eastAsia="Times New Roman" w:hAnsi="Open Sans" w:cs="Times New Roman"/>
      <w:kern w:val="36"/>
      <w:sz w:val="63"/>
      <w:szCs w:val="63"/>
      <w:lang w:val="nl-NL" w:eastAsia="nl-NL"/>
    </w:rPr>
  </w:style>
  <w:style w:type="character" w:customStyle="1" w:styleId="Kop3Char">
    <w:name w:val="Kop 3 Char"/>
    <w:basedOn w:val="Standaardalinea-lettertype"/>
    <w:link w:val="Kop3"/>
    <w:uiPriority w:val="9"/>
    <w:rsid w:val="00440D7F"/>
    <w:rPr>
      <w:rFonts w:ascii="Open Sans" w:eastAsia="Times New Roman" w:hAnsi="Open Sans" w:cs="Times New Roman"/>
      <w:sz w:val="39"/>
      <w:szCs w:val="39"/>
      <w:lang w:val="nl-NL" w:eastAsia="nl-NL"/>
    </w:rPr>
  </w:style>
  <w:style w:type="character" w:customStyle="1" w:styleId="Kop4Char">
    <w:name w:val="Kop 4 Char"/>
    <w:basedOn w:val="Standaardalinea-lettertype"/>
    <w:link w:val="Kop4"/>
    <w:uiPriority w:val="9"/>
    <w:rsid w:val="00440D7F"/>
    <w:rPr>
      <w:rFonts w:ascii="Open Sans" w:eastAsia="Times New Roman" w:hAnsi="Open Sans" w:cs="Times New Roman"/>
      <w:sz w:val="30"/>
      <w:szCs w:val="30"/>
      <w:lang w:val="nl-NL" w:eastAsia="nl-NL"/>
    </w:rPr>
  </w:style>
  <w:style w:type="paragraph" w:styleId="Normaalweb">
    <w:name w:val="Normal (Web)"/>
    <w:basedOn w:val="Standaard"/>
    <w:uiPriority w:val="99"/>
    <w:semiHidden/>
    <w:unhideWhenUsed/>
    <w:rsid w:val="00440D7F"/>
    <w:pPr>
      <w:spacing w:after="300" w:line="390" w:lineRule="atLeast"/>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rsid w:val="00DA5824"/>
    <w:rPr>
      <w:rFonts w:eastAsia="Times New Roman" w:cs="Times New Roman"/>
      <w:sz w:val="18"/>
      <w:szCs w:val="36"/>
      <w:lang w:val="nl-NL" w:eastAsia="nl-NL"/>
    </w:rPr>
  </w:style>
  <w:style w:type="character" w:customStyle="1" w:styleId="KoptekstChar">
    <w:name w:val="Koptekst Char"/>
    <w:basedOn w:val="Standaardalinea-lettertype"/>
    <w:link w:val="Koptekst"/>
    <w:uiPriority w:val="99"/>
    <w:rsid w:val="00DA5824"/>
    <w:rPr>
      <w:rFonts w:eastAsia="Times New Roman" w:cs="Times New Roman"/>
      <w:sz w:val="18"/>
      <w:szCs w:val="36"/>
      <w:lang w:val="nl-NL" w:eastAsia="nl-NL"/>
    </w:rPr>
  </w:style>
  <w:style w:type="table" w:customStyle="1" w:styleId="Tabeleenvoudig">
    <w:name w:val="Tabel eenvoudig"/>
    <w:basedOn w:val="Standaardtabel"/>
    <w:uiPriority w:val="99"/>
    <w:rsid w:val="00DA5824"/>
    <w:rPr>
      <w:rFonts w:ascii="Times New Roman" w:eastAsia="Times New Roman" w:hAnsi="Times New Roman" w:cs="Times New Roman"/>
      <w:lang w:val="nl-NL" w:eastAsia="nl-NL"/>
    </w:rPr>
    <w:tblPr>
      <w:tblCellMar>
        <w:left w:w="0" w:type="dxa"/>
        <w:right w:w="0" w:type="dxa"/>
      </w:tblCellMar>
    </w:tblPr>
    <w:trPr>
      <w:cantSplit/>
    </w:trPr>
  </w:style>
  <w:style w:type="paragraph" w:styleId="Ballontekst">
    <w:name w:val="Balloon Text"/>
    <w:basedOn w:val="Standaard"/>
    <w:link w:val="BallontekstChar"/>
    <w:uiPriority w:val="99"/>
    <w:semiHidden/>
    <w:unhideWhenUsed/>
    <w:rsid w:val="00DA582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824"/>
    <w:rPr>
      <w:rFonts w:ascii="Tahoma" w:hAnsi="Tahoma" w:cs="Tahoma"/>
      <w:sz w:val="16"/>
      <w:szCs w:val="16"/>
    </w:rPr>
  </w:style>
  <w:style w:type="paragraph" w:styleId="Voettekst">
    <w:name w:val="footer"/>
    <w:basedOn w:val="Standaard"/>
    <w:link w:val="VoettekstChar"/>
    <w:uiPriority w:val="99"/>
    <w:unhideWhenUsed/>
    <w:rsid w:val="00425A56"/>
    <w:pPr>
      <w:tabs>
        <w:tab w:val="center" w:pos="4513"/>
        <w:tab w:val="right" w:pos="9026"/>
      </w:tabs>
    </w:pPr>
  </w:style>
  <w:style w:type="character" w:customStyle="1" w:styleId="VoettekstChar">
    <w:name w:val="Voettekst Char"/>
    <w:basedOn w:val="Standaardalinea-lettertype"/>
    <w:link w:val="Voettekst"/>
    <w:uiPriority w:val="99"/>
    <w:rsid w:val="00425A56"/>
  </w:style>
  <w:style w:type="paragraph" w:styleId="Lijstalinea">
    <w:name w:val="List Paragraph"/>
    <w:basedOn w:val="Standaard"/>
    <w:uiPriority w:val="34"/>
    <w:qFormat/>
    <w:rsid w:val="006B382B"/>
    <w:pPr>
      <w:ind w:left="720"/>
      <w:contextualSpacing/>
    </w:pPr>
  </w:style>
  <w:style w:type="character" w:customStyle="1" w:styleId="Kop2Char">
    <w:name w:val="Kop 2 Char"/>
    <w:basedOn w:val="Standaardalinea-lettertype"/>
    <w:link w:val="Kop2"/>
    <w:uiPriority w:val="9"/>
    <w:rsid w:val="00E35326"/>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FF0A90"/>
    <w:rPr>
      <w:sz w:val="16"/>
      <w:szCs w:val="16"/>
    </w:rPr>
  </w:style>
  <w:style w:type="paragraph" w:styleId="Tekstopmerking">
    <w:name w:val="annotation text"/>
    <w:basedOn w:val="Standaard"/>
    <w:link w:val="TekstopmerkingChar"/>
    <w:uiPriority w:val="99"/>
    <w:unhideWhenUsed/>
    <w:rsid w:val="00FF0A90"/>
  </w:style>
  <w:style w:type="character" w:customStyle="1" w:styleId="TekstopmerkingChar">
    <w:name w:val="Tekst opmerking Char"/>
    <w:basedOn w:val="Standaardalinea-lettertype"/>
    <w:link w:val="Tekstopmerking"/>
    <w:uiPriority w:val="99"/>
    <w:rsid w:val="00FF0A90"/>
  </w:style>
  <w:style w:type="paragraph" w:styleId="Onderwerpvanopmerking">
    <w:name w:val="annotation subject"/>
    <w:basedOn w:val="Tekstopmerking"/>
    <w:next w:val="Tekstopmerking"/>
    <w:link w:val="OnderwerpvanopmerkingChar"/>
    <w:uiPriority w:val="99"/>
    <w:semiHidden/>
    <w:unhideWhenUsed/>
    <w:rsid w:val="00FF0A90"/>
    <w:rPr>
      <w:b/>
      <w:bCs/>
    </w:rPr>
  </w:style>
  <w:style w:type="character" w:customStyle="1" w:styleId="OnderwerpvanopmerkingChar">
    <w:name w:val="Onderwerp van opmerking Char"/>
    <w:basedOn w:val="TekstopmerkingChar"/>
    <w:link w:val="Onderwerpvanopmerking"/>
    <w:uiPriority w:val="99"/>
    <w:semiHidden/>
    <w:rsid w:val="00FF0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40D7F"/>
    <w:pPr>
      <w:spacing w:before="100" w:beforeAutospacing="1" w:after="100" w:afterAutospacing="1" w:line="277" w:lineRule="atLeast"/>
      <w:outlineLvl w:val="0"/>
    </w:pPr>
    <w:rPr>
      <w:rFonts w:ascii="Open Sans" w:eastAsia="Times New Roman" w:hAnsi="Open Sans" w:cs="Times New Roman"/>
      <w:kern w:val="36"/>
      <w:sz w:val="63"/>
      <w:szCs w:val="63"/>
      <w:lang w:val="nl-NL" w:eastAsia="nl-NL"/>
    </w:rPr>
  </w:style>
  <w:style w:type="paragraph" w:styleId="Kop2">
    <w:name w:val="heading 2"/>
    <w:basedOn w:val="Standaard"/>
    <w:next w:val="Standaard"/>
    <w:link w:val="Kop2Char"/>
    <w:uiPriority w:val="9"/>
    <w:unhideWhenUsed/>
    <w:qFormat/>
    <w:rsid w:val="00E35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40D7F"/>
    <w:pPr>
      <w:spacing w:before="100" w:beforeAutospacing="1" w:after="100" w:afterAutospacing="1" w:line="277" w:lineRule="atLeast"/>
      <w:outlineLvl w:val="2"/>
    </w:pPr>
    <w:rPr>
      <w:rFonts w:ascii="Open Sans" w:eastAsia="Times New Roman" w:hAnsi="Open Sans" w:cs="Times New Roman"/>
      <w:sz w:val="39"/>
      <w:szCs w:val="39"/>
      <w:lang w:val="nl-NL" w:eastAsia="nl-NL"/>
    </w:rPr>
  </w:style>
  <w:style w:type="paragraph" w:styleId="Kop4">
    <w:name w:val="heading 4"/>
    <w:basedOn w:val="Standaard"/>
    <w:link w:val="Kop4Char"/>
    <w:uiPriority w:val="9"/>
    <w:qFormat/>
    <w:rsid w:val="00440D7F"/>
    <w:pPr>
      <w:spacing w:before="100" w:beforeAutospacing="1" w:after="100" w:afterAutospacing="1" w:line="277" w:lineRule="atLeast"/>
      <w:outlineLvl w:val="3"/>
    </w:pPr>
    <w:rPr>
      <w:rFonts w:ascii="Open Sans" w:eastAsia="Times New Roman" w:hAnsi="Open Sans" w:cs="Times New Roman"/>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7F"/>
    <w:rPr>
      <w:rFonts w:ascii="Open Sans" w:eastAsia="Times New Roman" w:hAnsi="Open Sans" w:cs="Times New Roman"/>
      <w:kern w:val="36"/>
      <w:sz w:val="63"/>
      <w:szCs w:val="63"/>
      <w:lang w:val="nl-NL" w:eastAsia="nl-NL"/>
    </w:rPr>
  </w:style>
  <w:style w:type="character" w:customStyle="1" w:styleId="Kop3Char">
    <w:name w:val="Kop 3 Char"/>
    <w:basedOn w:val="Standaardalinea-lettertype"/>
    <w:link w:val="Kop3"/>
    <w:uiPriority w:val="9"/>
    <w:rsid w:val="00440D7F"/>
    <w:rPr>
      <w:rFonts w:ascii="Open Sans" w:eastAsia="Times New Roman" w:hAnsi="Open Sans" w:cs="Times New Roman"/>
      <w:sz w:val="39"/>
      <w:szCs w:val="39"/>
      <w:lang w:val="nl-NL" w:eastAsia="nl-NL"/>
    </w:rPr>
  </w:style>
  <w:style w:type="character" w:customStyle="1" w:styleId="Kop4Char">
    <w:name w:val="Kop 4 Char"/>
    <w:basedOn w:val="Standaardalinea-lettertype"/>
    <w:link w:val="Kop4"/>
    <w:uiPriority w:val="9"/>
    <w:rsid w:val="00440D7F"/>
    <w:rPr>
      <w:rFonts w:ascii="Open Sans" w:eastAsia="Times New Roman" w:hAnsi="Open Sans" w:cs="Times New Roman"/>
      <w:sz w:val="30"/>
      <w:szCs w:val="30"/>
      <w:lang w:val="nl-NL" w:eastAsia="nl-NL"/>
    </w:rPr>
  </w:style>
  <w:style w:type="paragraph" w:styleId="Normaalweb">
    <w:name w:val="Normal (Web)"/>
    <w:basedOn w:val="Standaard"/>
    <w:uiPriority w:val="99"/>
    <w:semiHidden/>
    <w:unhideWhenUsed/>
    <w:rsid w:val="00440D7F"/>
    <w:pPr>
      <w:spacing w:after="300" w:line="390" w:lineRule="atLeast"/>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rsid w:val="00DA5824"/>
    <w:rPr>
      <w:rFonts w:eastAsia="Times New Roman" w:cs="Times New Roman"/>
      <w:sz w:val="18"/>
      <w:szCs w:val="36"/>
      <w:lang w:val="nl-NL" w:eastAsia="nl-NL"/>
    </w:rPr>
  </w:style>
  <w:style w:type="character" w:customStyle="1" w:styleId="KoptekstChar">
    <w:name w:val="Koptekst Char"/>
    <w:basedOn w:val="Standaardalinea-lettertype"/>
    <w:link w:val="Koptekst"/>
    <w:uiPriority w:val="99"/>
    <w:rsid w:val="00DA5824"/>
    <w:rPr>
      <w:rFonts w:eastAsia="Times New Roman" w:cs="Times New Roman"/>
      <w:sz w:val="18"/>
      <w:szCs w:val="36"/>
      <w:lang w:val="nl-NL" w:eastAsia="nl-NL"/>
    </w:rPr>
  </w:style>
  <w:style w:type="table" w:customStyle="1" w:styleId="Tabeleenvoudig">
    <w:name w:val="Tabel eenvoudig"/>
    <w:basedOn w:val="Standaardtabel"/>
    <w:uiPriority w:val="99"/>
    <w:rsid w:val="00DA5824"/>
    <w:rPr>
      <w:rFonts w:ascii="Times New Roman" w:eastAsia="Times New Roman" w:hAnsi="Times New Roman" w:cs="Times New Roman"/>
      <w:lang w:val="nl-NL" w:eastAsia="nl-NL"/>
    </w:rPr>
    <w:tblPr>
      <w:tblCellMar>
        <w:left w:w="0" w:type="dxa"/>
        <w:right w:w="0" w:type="dxa"/>
      </w:tblCellMar>
    </w:tblPr>
    <w:trPr>
      <w:cantSplit/>
    </w:trPr>
  </w:style>
  <w:style w:type="paragraph" w:styleId="Ballontekst">
    <w:name w:val="Balloon Text"/>
    <w:basedOn w:val="Standaard"/>
    <w:link w:val="BallontekstChar"/>
    <w:uiPriority w:val="99"/>
    <w:semiHidden/>
    <w:unhideWhenUsed/>
    <w:rsid w:val="00DA582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824"/>
    <w:rPr>
      <w:rFonts w:ascii="Tahoma" w:hAnsi="Tahoma" w:cs="Tahoma"/>
      <w:sz w:val="16"/>
      <w:szCs w:val="16"/>
    </w:rPr>
  </w:style>
  <w:style w:type="paragraph" w:styleId="Voettekst">
    <w:name w:val="footer"/>
    <w:basedOn w:val="Standaard"/>
    <w:link w:val="VoettekstChar"/>
    <w:uiPriority w:val="99"/>
    <w:unhideWhenUsed/>
    <w:rsid w:val="00425A56"/>
    <w:pPr>
      <w:tabs>
        <w:tab w:val="center" w:pos="4513"/>
        <w:tab w:val="right" w:pos="9026"/>
      </w:tabs>
    </w:pPr>
  </w:style>
  <w:style w:type="character" w:customStyle="1" w:styleId="VoettekstChar">
    <w:name w:val="Voettekst Char"/>
    <w:basedOn w:val="Standaardalinea-lettertype"/>
    <w:link w:val="Voettekst"/>
    <w:uiPriority w:val="99"/>
    <w:rsid w:val="00425A56"/>
  </w:style>
  <w:style w:type="paragraph" w:styleId="Lijstalinea">
    <w:name w:val="List Paragraph"/>
    <w:basedOn w:val="Standaard"/>
    <w:uiPriority w:val="34"/>
    <w:qFormat/>
    <w:rsid w:val="006B382B"/>
    <w:pPr>
      <w:ind w:left="720"/>
      <w:contextualSpacing/>
    </w:pPr>
  </w:style>
  <w:style w:type="character" w:customStyle="1" w:styleId="Kop2Char">
    <w:name w:val="Kop 2 Char"/>
    <w:basedOn w:val="Standaardalinea-lettertype"/>
    <w:link w:val="Kop2"/>
    <w:uiPriority w:val="9"/>
    <w:rsid w:val="00E35326"/>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FF0A90"/>
    <w:rPr>
      <w:sz w:val="16"/>
      <w:szCs w:val="16"/>
    </w:rPr>
  </w:style>
  <w:style w:type="paragraph" w:styleId="Tekstopmerking">
    <w:name w:val="annotation text"/>
    <w:basedOn w:val="Standaard"/>
    <w:link w:val="TekstopmerkingChar"/>
    <w:uiPriority w:val="99"/>
    <w:unhideWhenUsed/>
    <w:rsid w:val="00FF0A90"/>
  </w:style>
  <w:style w:type="character" w:customStyle="1" w:styleId="TekstopmerkingChar">
    <w:name w:val="Tekst opmerking Char"/>
    <w:basedOn w:val="Standaardalinea-lettertype"/>
    <w:link w:val="Tekstopmerking"/>
    <w:uiPriority w:val="99"/>
    <w:rsid w:val="00FF0A90"/>
  </w:style>
  <w:style w:type="paragraph" w:styleId="Onderwerpvanopmerking">
    <w:name w:val="annotation subject"/>
    <w:basedOn w:val="Tekstopmerking"/>
    <w:next w:val="Tekstopmerking"/>
    <w:link w:val="OnderwerpvanopmerkingChar"/>
    <w:uiPriority w:val="99"/>
    <w:semiHidden/>
    <w:unhideWhenUsed/>
    <w:rsid w:val="00FF0A90"/>
    <w:rPr>
      <w:b/>
      <w:bCs/>
    </w:rPr>
  </w:style>
  <w:style w:type="character" w:customStyle="1" w:styleId="OnderwerpvanopmerkingChar">
    <w:name w:val="Onderwerp van opmerking Char"/>
    <w:basedOn w:val="TekstopmerkingChar"/>
    <w:link w:val="Onderwerpvanopmerking"/>
    <w:uiPriority w:val="99"/>
    <w:semiHidden/>
    <w:rsid w:val="00FF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7031">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E89C-A1AC-4659-8132-DA1A048E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7651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Hazeleger, Petra</dc:creator>
  <cp:lastModifiedBy>Hazeleger, Petra</cp:lastModifiedBy>
  <cp:revision>2</cp:revision>
  <cp:lastPrinted>2017-02-28T06:39:00Z</cp:lastPrinted>
  <dcterms:created xsi:type="dcterms:W3CDTF">2017-02-28T11:08:00Z</dcterms:created>
  <dcterms:modified xsi:type="dcterms:W3CDTF">2017-02-28T11:08:00Z</dcterms:modified>
</cp:coreProperties>
</file>